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2.5.0 -->
  <w:body>
    <w:sdt>
      <w:sdtPr>
        <w:rPr>
          <w:rFonts w:cs="B Titr" w:hint="cs"/>
          <w:sz w:val="26"/>
          <w:szCs w:val="26"/>
          <w:rtl/>
        </w:rPr>
        <w:id w:val="619569771"/>
        <w:lock w:val="sdtContentLocked"/>
        <w:placeholder>
          <w:docPart w:val="DefaultPlaceholder_1082065158"/>
        </w:placeholder>
        <w:richText/>
      </w:sdtPr>
      <w:sdtContent>
        <w:p w:rsidR="00E422B2" w:rsidRPr="00E422B2" w:rsidP="00E422B2" w14:paraId="3337F8AC" w14:textId="1A358688">
          <w:pPr>
            <w:pStyle w:val="NoSpacing"/>
            <w:bidi/>
            <w:spacing w:beforeAutospacing="0" w:afterAutospacing="0"/>
            <w:rPr>
              <w:rFonts w:cs="B Titr"/>
              <w:sz w:val="26"/>
              <w:szCs w:val="26"/>
              <w:rtl/>
            </w:rPr>
          </w:pPr>
          <w:r w:rsidRPr="00E422B2">
            <w:rPr>
              <w:rFonts w:cs="B Titr" w:hint="cs"/>
              <w:sz w:val="26"/>
              <w:szCs w:val="26"/>
              <w:rtl/>
            </w:rPr>
            <w:t>اداره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کل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منابع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طبیعی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و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آبخیزداری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استان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اصفهان</w:t>
          </w:r>
          <w:r w:rsidRPr="00E422B2">
            <w:rPr>
              <w:rFonts w:cs="B Titr" w:hint="cs"/>
              <w:sz w:val="26"/>
              <w:szCs w:val="26"/>
              <w:rtl/>
            </w:rPr>
            <w:br/>
          </w:r>
          <w:r w:rsidRPr="00E422B2">
            <w:rPr>
              <w:rFonts w:cs="B Titr" w:hint="cs"/>
              <w:sz w:val="26"/>
              <w:szCs w:val="26"/>
              <w:rtl/>
            </w:rPr>
            <w:t>اداره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کل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منابع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طبیعی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و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آبخیزداری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استان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البرز</w:t>
          </w:r>
          <w:r w:rsidRPr="00E422B2">
            <w:rPr>
              <w:rFonts w:cs="B Titr" w:hint="cs"/>
              <w:sz w:val="26"/>
              <w:szCs w:val="26"/>
              <w:rtl/>
            </w:rPr>
            <w:br/>
          </w:r>
          <w:r w:rsidRPr="00E422B2">
            <w:rPr>
              <w:rFonts w:cs="B Titr" w:hint="cs"/>
              <w:sz w:val="26"/>
              <w:szCs w:val="26"/>
              <w:rtl/>
            </w:rPr>
            <w:t>اداره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کل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منابع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طبیعی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و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آبخیزداری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استان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ایلام</w:t>
          </w:r>
          <w:r w:rsidRPr="00E422B2">
            <w:rPr>
              <w:rFonts w:cs="B Titr" w:hint="cs"/>
              <w:sz w:val="26"/>
              <w:szCs w:val="26"/>
              <w:rtl/>
            </w:rPr>
            <w:br/>
          </w:r>
          <w:r w:rsidRPr="00E422B2">
            <w:rPr>
              <w:rFonts w:cs="B Titr" w:hint="cs"/>
              <w:sz w:val="26"/>
              <w:szCs w:val="26"/>
              <w:rtl/>
            </w:rPr>
            <w:t>اداره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کل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منابع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طبیعی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و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آبخیزداری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استان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بوشهر</w:t>
          </w:r>
          <w:r w:rsidRPr="00E422B2">
            <w:rPr>
              <w:rFonts w:cs="B Titr" w:hint="cs"/>
              <w:sz w:val="26"/>
              <w:szCs w:val="26"/>
              <w:rtl/>
            </w:rPr>
            <w:br/>
          </w:r>
          <w:r w:rsidRPr="00E422B2">
            <w:rPr>
              <w:rFonts w:cs="B Titr" w:hint="cs"/>
              <w:sz w:val="26"/>
              <w:szCs w:val="26"/>
              <w:rtl/>
            </w:rPr>
            <w:t>اداره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کل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منابع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طبیعی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و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آبخیزداری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استان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خراسان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رضوی</w:t>
          </w:r>
          <w:r w:rsidRPr="00E422B2">
            <w:rPr>
              <w:rFonts w:cs="B Titr" w:hint="cs"/>
              <w:sz w:val="26"/>
              <w:szCs w:val="26"/>
              <w:rtl/>
            </w:rPr>
            <w:br/>
          </w:r>
          <w:r w:rsidRPr="00E422B2">
            <w:rPr>
              <w:rFonts w:cs="B Titr" w:hint="cs"/>
              <w:sz w:val="26"/>
              <w:szCs w:val="26"/>
              <w:rtl/>
            </w:rPr>
            <w:t>اداره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کل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منابع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طبیعی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و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آبخیزداری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استان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خراسان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جنوبی</w:t>
          </w:r>
          <w:r w:rsidRPr="00E422B2">
            <w:rPr>
              <w:rFonts w:cs="B Titr" w:hint="cs"/>
              <w:sz w:val="26"/>
              <w:szCs w:val="26"/>
              <w:rtl/>
            </w:rPr>
            <w:br/>
          </w:r>
          <w:r w:rsidRPr="00E422B2">
            <w:rPr>
              <w:rFonts w:cs="B Titr" w:hint="cs"/>
              <w:sz w:val="26"/>
              <w:szCs w:val="26"/>
              <w:rtl/>
            </w:rPr>
            <w:t>اداره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کل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منابع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طبیعی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و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آبخیزداری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استان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خوزستان</w:t>
          </w:r>
          <w:r w:rsidRPr="00E422B2">
            <w:rPr>
              <w:rFonts w:cs="B Titr" w:hint="cs"/>
              <w:sz w:val="26"/>
              <w:szCs w:val="26"/>
              <w:rtl/>
            </w:rPr>
            <w:br/>
          </w:r>
          <w:r w:rsidRPr="00E422B2">
            <w:rPr>
              <w:rFonts w:cs="B Titr" w:hint="cs"/>
              <w:sz w:val="26"/>
              <w:szCs w:val="26"/>
              <w:rtl/>
            </w:rPr>
            <w:t>اداره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کل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منابع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طبیعی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و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آبخیزداری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استان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سمنان</w:t>
          </w:r>
          <w:r w:rsidRPr="00E422B2">
            <w:rPr>
              <w:rFonts w:cs="B Titr" w:hint="cs"/>
              <w:sz w:val="26"/>
              <w:szCs w:val="26"/>
              <w:rtl/>
            </w:rPr>
            <w:br/>
          </w:r>
          <w:r w:rsidRPr="00E422B2">
            <w:rPr>
              <w:rFonts w:cs="B Titr" w:hint="cs"/>
              <w:sz w:val="26"/>
              <w:szCs w:val="26"/>
              <w:rtl/>
            </w:rPr>
            <w:t>اداره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کل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منابع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طبیعی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و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آبخیزداری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استان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سیستان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و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بلوچستان</w:t>
          </w:r>
          <w:r w:rsidRPr="00E422B2">
            <w:rPr>
              <w:rFonts w:cs="B Titr" w:hint="cs"/>
              <w:sz w:val="26"/>
              <w:szCs w:val="26"/>
              <w:rtl/>
            </w:rPr>
            <w:br/>
          </w:r>
          <w:r w:rsidRPr="00E422B2">
            <w:rPr>
              <w:rFonts w:cs="B Titr" w:hint="cs"/>
              <w:sz w:val="26"/>
              <w:szCs w:val="26"/>
              <w:rtl/>
            </w:rPr>
            <w:t>اداره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کل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منابع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طبیعی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و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آبخیزداری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استان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فارس</w:t>
          </w:r>
          <w:r w:rsidRPr="00E422B2">
            <w:rPr>
              <w:rFonts w:cs="B Titr" w:hint="cs"/>
              <w:sz w:val="26"/>
              <w:szCs w:val="26"/>
              <w:rtl/>
            </w:rPr>
            <w:br/>
          </w:r>
          <w:r w:rsidRPr="00E422B2">
            <w:rPr>
              <w:rFonts w:cs="B Titr" w:hint="cs"/>
              <w:sz w:val="26"/>
              <w:szCs w:val="26"/>
              <w:rtl/>
            </w:rPr>
            <w:t>اداره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کل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منابع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طبیعی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و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آبخیزداری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استان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قزوین</w:t>
          </w:r>
          <w:r w:rsidRPr="00E422B2">
            <w:rPr>
              <w:rFonts w:cs="B Titr" w:hint="cs"/>
              <w:sz w:val="26"/>
              <w:szCs w:val="26"/>
              <w:rtl/>
            </w:rPr>
            <w:br/>
          </w:r>
          <w:r w:rsidRPr="00E422B2">
            <w:rPr>
              <w:rFonts w:cs="B Titr" w:hint="cs"/>
              <w:sz w:val="26"/>
              <w:szCs w:val="26"/>
              <w:rtl/>
            </w:rPr>
            <w:t>اداره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کل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منابع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طبیعی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و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آبخیزداری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استان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کرمان</w:t>
          </w:r>
          <w:r w:rsidRPr="00E422B2">
            <w:rPr>
              <w:rFonts w:cs="B Titr" w:hint="cs"/>
              <w:sz w:val="26"/>
              <w:szCs w:val="26"/>
              <w:rtl/>
            </w:rPr>
            <w:br/>
          </w:r>
          <w:r w:rsidRPr="00E422B2">
            <w:rPr>
              <w:rFonts w:cs="B Titr" w:hint="cs"/>
              <w:sz w:val="26"/>
              <w:szCs w:val="26"/>
              <w:rtl/>
            </w:rPr>
            <w:t>اداره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کل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منابع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طبیعی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و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آبخیزداری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جنوب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کرمان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منطقه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جیرفت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و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کهنوج</w:t>
          </w:r>
          <w:r w:rsidRPr="00E422B2">
            <w:rPr>
              <w:rFonts w:cs="B Titr" w:hint="cs"/>
              <w:sz w:val="26"/>
              <w:szCs w:val="26"/>
              <w:rtl/>
            </w:rPr>
            <w:br/>
          </w:r>
          <w:r w:rsidRPr="00E422B2">
            <w:rPr>
              <w:rFonts w:cs="B Titr" w:hint="cs"/>
              <w:sz w:val="26"/>
              <w:szCs w:val="26"/>
              <w:rtl/>
            </w:rPr>
            <w:t>اداره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کل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منابع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طبیعی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و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آبخیزداری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استان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یزد</w:t>
          </w:r>
        </w:p>
      </w:sdtContent>
    </w:sdt>
    <w:sdt>
      <w:sdtPr>
        <w:rPr>
          <w:rFonts w:cs="B Titr" w:hint="cs"/>
          <w:sz w:val="24"/>
          <w:szCs w:val="24"/>
          <w:rtl/>
        </w:rPr>
        <w:id w:val="491762559"/>
        <w:lock w:val="sdtContentLocked"/>
        <w:placeholder>
          <w:docPart w:val="DefaultPlaceholder_1082065158"/>
        </w:placeholder>
        <w:richText/>
      </w:sdtPr>
      <w:sdtContent>
        <w:p w:rsidR="00F65972" w:rsidRPr="003440DC" w:rsidP="003440DC" w14:paraId="06229E89" w14:textId="61843B41">
          <w:pPr>
            <w:pStyle w:val="NoSpacing"/>
            <w:bidi/>
            <w:spacing w:beforeAutospacing="0" w:afterAutospacing="0"/>
            <w:rPr>
              <w:rFonts w:cs="B Titr"/>
              <w:sz w:val="24"/>
              <w:szCs w:val="24"/>
            </w:rPr>
          </w:pPr>
          <w:r w:rsidRPr="00E422B2">
            <w:rPr>
              <w:rFonts w:cs="B Titr" w:hint="cs"/>
              <w:sz w:val="24"/>
              <w:szCs w:val="24"/>
              <w:rtl/>
            </w:rPr>
            <w:t xml:space="preserve">موضوع: </w:t>
          </w:r>
          <w:r w:rsidRPr="00E422B2">
            <w:rPr>
              <w:rFonts w:cs="B Titr" w:hint="cs"/>
              <w:sz w:val="24"/>
              <w:szCs w:val="24"/>
              <w:rtl/>
            </w:rPr>
            <w:t>ارسال</w:t>
          </w:r>
          <w:r w:rsidRPr="00E422B2">
            <w:rPr>
              <w:rFonts w:cs="B Titr" w:hint="cs"/>
              <w:sz w:val="24"/>
              <w:szCs w:val="24"/>
              <w:rtl/>
            </w:rPr>
            <w:t xml:space="preserve"> </w:t>
          </w:r>
          <w:r w:rsidRPr="00E422B2">
            <w:rPr>
              <w:rFonts w:cs="B Titr" w:hint="cs"/>
              <w:sz w:val="24"/>
              <w:szCs w:val="24"/>
              <w:rtl/>
            </w:rPr>
            <w:t>دستورالعمل</w:t>
          </w:r>
          <w:r w:rsidRPr="00E422B2">
            <w:rPr>
              <w:rFonts w:cs="B Titr" w:hint="cs"/>
              <w:sz w:val="24"/>
              <w:szCs w:val="24"/>
              <w:rtl/>
            </w:rPr>
            <w:t xml:space="preserve"> </w:t>
          </w:r>
          <w:r w:rsidRPr="00E422B2">
            <w:rPr>
              <w:rFonts w:cs="B Titr" w:hint="cs"/>
              <w:sz w:val="24"/>
              <w:szCs w:val="24"/>
              <w:rtl/>
            </w:rPr>
            <w:t>اجرای</w:t>
          </w:r>
          <w:r w:rsidRPr="00E422B2">
            <w:rPr>
              <w:rFonts w:cs="B Titr" w:hint="cs"/>
              <w:sz w:val="24"/>
              <w:szCs w:val="24"/>
              <w:rtl/>
            </w:rPr>
            <w:t xml:space="preserve"> </w:t>
          </w:r>
          <w:r w:rsidRPr="00E422B2">
            <w:rPr>
              <w:rFonts w:cs="B Titr" w:hint="cs"/>
              <w:sz w:val="24"/>
              <w:szCs w:val="24"/>
              <w:rtl/>
            </w:rPr>
            <w:t>پروژه</w:t>
          </w:r>
          <w:r w:rsidRPr="00E422B2">
            <w:rPr>
              <w:rFonts w:cs="B Titr" w:hint="cs"/>
              <w:sz w:val="24"/>
              <w:szCs w:val="24"/>
              <w:rtl/>
            </w:rPr>
            <w:t xml:space="preserve"> </w:t>
          </w:r>
          <w:r w:rsidRPr="00E422B2">
            <w:rPr>
              <w:rFonts w:cs="B Titr" w:hint="cs"/>
              <w:sz w:val="24"/>
              <w:szCs w:val="24"/>
              <w:rtl/>
            </w:rPr>
            <w:t>های</w:t>
          </w:r>
          <w:r w:rsidRPr="00E422B2">
            <w:rPr>
              <w:rFonts w:cs="B Titr" w:hint="cs"/>
              <w:sz w:val="24"/>
              <w:szCs w:val="24"/>
              <w:rtl/>
            </w:rPr>
            <w:t xml:space="preserve"> </w:t>
          </w:r>
          <w:r w:rsidRPr="00E422B2">
            <w:rPr>
              <w:rFonts w:cs="B Titr" w:hint="cs"/>
              <w:sz w:val="24"/>
              <w:szCs w:val="24"/>
              <w:rtl/>
            </w:rPr>
            <w:t xml:space="preserve"> </w:t>
          </w:r>
          <w:r w:rsidRPr="00E422B2">
            <w:rPr>
              <w:rFonts w:cs="B Titr" w:hint="cs"/>
              <w:sz w:val="24"/>
              <w:szCs w:val="24"/>
              <w:rtl/>
            </w:rPr>
            <w:t>مصوب</w:t>
          </w:r>
          <w:r w:rsidRPr="00E422B2">
            <w:rPr>
              <w:rFonts w:cs="B Titr" w:hint="cs"/>
              <w:sz w:val="24"/>
              <w:szCs w:val="24"/>
              <w:rtl/>
            </w:rPr>
            <w:t xml:space="preserve"> </w:t>
          </w:r>
          <w:r w:rsidRPr="00E422B2">
            <w:rPr>
              <w:rFonts w:cs="B Titr" w:hint="cs"/>
              <w:sz w:val="24"/>
              <w:szCs w:val="24"/>
              <w:rtl/>
            </w:rPr>
            <w:t>در</w:t>
          </w:r>
          <w:r w:rsidRPr="00E422B2">
            <w:rPr>
              <w:rFonts w:cs="B Titr" w:hint="cs"/>
              <w:sz w:val="24"/>
              <w:szCs w:val="24"/>
              <w:rtl/>
            </w:rPr>
            <w:t xml:space="preserve"> </w:t>
          </w:r>
          <w:r w:rsidRPr="00E422B2">
            <w:rPr>
              <w:rFonts w:cs="B Titr" w:hint="cs"/>
              <w:sz w:val="24"/>
              <w:szCs w:val="24"/>
              <w:rtl/>
            </w:rPr>
            <w:t>طرح</w:t>
          </w:r>
          <w:r w:rsidRPr="00E422B2">
            <w:rPr>
              <w:rFonts w:cs="B Titr" w:hint="cs"/>
              <w:sz w:val="24"/>
              <w:szCs w:val="24"/>
              <w:rtl/>
            </w:rPr>
            <w:t xml:space="preserve"> </w:t>
          </w:r>
          <w:r w:rsidRPr="00E422B2">
            <w:rPr>
              <w:rFonts w:cs="B Titr" w:hint="cs"/>
              <w:sz w:val="24"/>
              <w:szCs w:val="24"/>
              <w:rtl/>
            </w:rPr>
            <w:t>مقابله</w:t>
          </w:r>
          <w:r w:rsidRPr="00E422B2">
            <w:rPr>
              <w:rFonts w:cs="B Titr" w:hint="cs"/>
              <w:sz w:val="24"/>
              <w:szCs w:val="24"/>
              <w:rtl/>
            </w:rPr>
            <w:t xml:space="preserve"> </w:t>
          </w:r>
          <w:r w:rsidRPr="00E422B2">
            <w:rPr>
              <w:rFonts w:cs="B Titr" w:hint="cs"/>
              <w:sz w:val="24"/>
              <w:szCs w:val="24"/>
              <w:rtl/>
            </w:rPr>
            <w:t>با</w:t>
          </w:r>
          <w:r w:rsidRPr="00E422B2">
            <w:rPr>
              <w:rFonts w:cs="B Titr" w:hint="cs"/>
              <w:sz w:val="24"/>
              <w:szCs w:val="24"/>
              <w:rtl/>
            </w:rPr>
            <w:t xml:space="preserve"> </w:t>
          </w:r>
          <w:r w:rsidRPr="00E422B2">
            <w:rPr>
              <w:rFonts w:cs="B Titr" w:hint="cs"/>
              <w:sz w:val="24"/>
              <w:szCs w:val="24"/>
              <w:rtl/>
            </w:rPr>
            <w:t>ریزگرد</w:t>
          </w:r>
          <w:r w:rsidRPr="00E422B2">
            <w:rPr>
              <w:rFonts w:cs="B Titr" w:hint="cs"/>
              <w:sz w:val="24"/>
              <w:szCs w:val="24"/>
              <w:rtl/>
            </w:rPr>
            <w:t xml:space="preserve"> </w:t>
          </w:r>
          <w:r w:rsidRPr="00E422B2">
            <w:rPr>
              <w:rFonts w:cs="B Titr" w:hint="cs"/>
              <w:sz w:val="24"/>
              <w:szCs w:val="24"/>
              <w:rtl/>
            </w:rPr>
            <w:t>سال</w:t>
          </w:r>
          <w:r w:rsidRPr="00E422B2">
            <w:rPr>
              <w:rFonts w:cs="B Titr" w:hint="cs"/>
              <w:sz w:val="24"/>
              <w:szCs w:val="24"/>
              <w:rtl/>
            </w:rPr>
            <w:t xml:space="preserve"> </w:t>
          </w:r>
          <w:r w:rsidRPr="00E422B2">
            <w:rPr>
              <w:rFonts w:cs="B Titr" w:hint="cs"/>
              <w:sz w:val="24"/>
              <w:szCs w:val="24"/>
              <w:rtl/>
            </w:rPr>
            <w:t>1402</w:t>
          </w:r>
        </w:p>
      </w:sdtContent>
    </w:sdt>
    <w:p w:rsidR="00376BE3" w:rsidRPr="005527D4" w:rsidP="00746A77" w14:paraId="12CB1711" w14:textId="13AC61B1">
      <w:pPr>
        <w:pStyle w:val="NoSpacing"/>
        <w:bidi/>
        <w:rPr>
          <w:rFonts w:cs="B Nazanin"/>
          <w:b/>
          <w:bCs/>
          <w:sz w:val="26"/>
          <w:szCs w:val="26"/>
        </w:rPr>
      </w:pPr>
      <w:r w:rsidRPr="005527D4">
        <w:rPr>
          <w:rFonts w:cs="B Nazanin" w:hint="cs"/>
          <w:b/>
          <w:bCs/>
          <w:sz w:val="26"/>
          <w:szCs w:val="26"/>
          <w:rtl/>
        </w:rPr>
        <w:t>با سلام</w:t>
      </w:r>
      <w:r w:rsidR="005527D4">
        <w:rPr>
          <w:rFonts w:cs="B Nazanin" w:hint="cs"/>
          <w:b/>
          <w:bCs/>
          <w:sz w:val="26"/>
          <w:szCs w:val="26"/>
          <w:rtl/>
        </w:rPr>
        <w:t>،</w:t>
      </w:r>
    </w:p>
    <w:p w:rsidR="006C3314" w:rsidP="006C3314" w14:paraId="5E7D82FF" w14:textId="275F95E4">
      <w:pPr>
        <w:pStyle w:val="NoSpacing"/>
        <w:bidi/>
        <w:spacing w:line="360" w:lineRule="auto"/>
        <w:jc w:val="both"/>
        <w:rPr>
          <w:rFonts w:cs="B Nazanin"/>
          <w:b/>
          <w:bCs/>
          <w:color w:val="000000" w:themeColor="text1"/>
          <w:sz w:val="26"/>
          <w:szCs w:val="26"/>
          <w:rtl/>
        </w:rPr>
      </w:pPr>
      <w:r w:rsidRPr="005F33C3">
        <w:rPr>
          <w:rFonts w:cs="B Nazanin"/>
          <w:color w:val="000000" w:themeColor="text1"/>
          <w:sz w:val="26"/>
          <w:szCs w:val="26"/>
          <w:rtl/>
        </w:rPr>
        <w:tab/>
      </w:r>
      <w:r w:rsidRPr="005F33C3">
        <w:rPr>
          <w:rFonts w:cs="B Nazanin" w:hint="cs"/>
          <w:b/>
          <w:bCs/>
          <w:color w:val="000000" w:themeColor="text1"/>
          <w:sz w:val="26"/>
          <w:szCs w:val="26"/>
          <w:rtl/>
        </w:rPr>
        <w:t>احتراما</w:t>
      </w:r>
      <w:r w:rsidRPr="005F33C3" w:rsidR="005527D4">
        <w:rPr>
          <w:rFonts w:cs="B Nazanin" w:hint="cs"/>
          <w:b/>
          <w:bCs/>
          <w:color w:val="000000" w:themeColor="text1"/>
          <w:sz w:val="26"/>
          <w:szCs w:val="26"/>
          <w:rtl/>
        </w:rPr>
        <w:t>ً،</w:t>
      </w:r>
      <w:r w:rsidRPr="005F33C3">
        <w:rPr>
          <w:rFonts w:cs="B Nazanin" w:hint="cs"/>
          <w:b/>
          <w:bCs/>
          <w:color w:val="000000" w:themeColor="text1"/>
          <w:sz w:val="26"/>
          <w:szCs w:val="26"/>
          <w:rtl/>
        </w:rPr>
        <w:t xml:space="preserve"> پیرو نامه شماره 64/14023</w:t>
      </w:r>
      <w:r w:rsidRPr="005F33C3" w:rsidR="005F33C3">
        <w:rPr>
          <w:rFonts w:cs="B Nazanin" w:hint="cs"/>
          <w:b/>
          <w:bCs/>
          <w:color w:val="000000" w:themeColor="text1"/>
          <w:sz w:val="26"/>
          <w:szCs w:val="26"/>
          <w:rtl/>
        </w:rPr>
        <w:t>4319</w:t>
      </w:r>
      <w:r w:rsidRPr="005F33C3">
        <w:rPr>
          <w:rFonts w:cs="B Nazanin" w:hint="cs"/>
          <w:b/>
          <w:bCs/>
          <w:color w:val="000000" w:themeColor="text1"/>
          <w:sz w:val="26"/>
          <w:szCs w:val="26"/>
          <w:rtl/>
        </w:rPr>
        <w:t>-</w:t>
      </w:r>
      <w:r w:rsidRPr="005F33C3" w:rsidR="005F33C3">
        <w:rPr>
          <w:rFonts w:cs="B Nazanin" w:hint="cs"/>
          <w:b/>
          <w:bCs/>
          <w:color w:val="000000" w:themeColor="text1"/>
          <w:sz w:val="26"/>
          <w:szCs w:val="26"/>
          <w:rtl/>
        </w:rPr>
        <w:t>3</w:t>
      </w:r>
      <w:r w:rsidRPr="005F33C3">
        <w:rPr>
          <w:rFonts w:cs="B Nazanin" w:hint="cs"/>
          <w:b/>
          <w:bCs/>
          <w:color w:val="000000" w:themeColor="text1"/>
          <w:sz w:val="26"/>
          <w:szCs w:val="26"/>
          <w:rtl/>
        </w:rPr>
        <w:t>/</w:t>
      </w:r>
      <w:r w:rsidRPr="005F33C3" w:rsidR="005F33C3">
        <w:rPr>
          <w:rFonts w:cs="B Nazanin" w:hint="cs"/>
          <w:b/>
          <w:bCs/>
          <w:color w:val="000000" w:themeColor="text1"/>
          <w:sz w:val="26"/>
          <w:szCs w:val="26"/>
          <w:rtl/>
        </w:rPr>
        <w:t>11</w:t>
      </w:r>
      <w:r w:rsidRPr="005F33C3">
        <w:rPr>
          <w:rFonts w:cs="B Nazanin" w:hint="cs"/>
          <w:b/>
          <w:bCs/>
          <w:color w:val="000000" w:themeColor="text1"/>
          <w:sz w:val="26"/>
          <w:szCs w:val="26"/>
          <w:rtl/>
        </w:rPr>
        <w:t xml:space="preserve">/1402 </w:t>
      </w:r>
      <w:r w:rsidRPr="005F33C3">
        <w:rPr>
          <w:rFonts w:cs="B Nazanin" w:hint="cs"/>
          <w:b/>
          <w:bCs/>
          <w:color w:val="000000" w:themeColor="text1"/>
          <w:sz w:val="26"/>
          <w:szCs w:val="26"/>
          <w:rtl/>
        </w:rPr>
        <w:t>در راستای اجرای تعهدات موضوع موافقتنامه طرح مهار کانون</w:t>
      </w:r>
      <w:r w:rsidR="007A021C">
        <w:rPr>
          <w:rFonts w:cs="B Nazanin" w:hint="cs"/>
          <w:b/>
          <w:bCs/>
          <w:color w:val="000000" w:themeColor="text1"/>
          <w:sz w:val="26"/>
          <w:szCs w:val="26"/>
          <w:rtl/>
        </w:rPr>
        <w:t>‌</w:t>
      </w:r>
      <w:r w:rsidRPr="005F33C3">
        <w:rPr>
          <w:rFonts w:cs="B Nazanin" w:hint="cs"/>
          <w:b/>
          <w:bCs/>
          <w:color w:val="000000" w:themeColor="text1"/>
          <w:sz w:val="26"/>
          <w:szCs w:val="26"/>
          <w:rtl/>
        </w:rPr>
        <w:t xml:space="preserve">های ریزگرد و مقابله با اثرات مخرب آن، </w:t>
      </w:r>
      <w:r w:rsidRPr="005F33C3">
        <w:rPr>
          <w:rFonts w:cs="B Nazanin" w:hint="cs"/>
          <w:b/>
          <w:bCs/>
          <w:color w:val="000000" w:themeColor="text1"/>
          <w:sz w:val="26"/>
          <w:szCs w:val="26"/>
          <w:rtl/>
        </w:rPr>
        <w:t xml:space="preserve">به پیوست </w:t>
      </w:r>
      <w:r w:rsidRPr="005F33C3" w:rsidR="005F33C3">
        <w:rPr>
          <w:rFonts w:cs="B Nazanin" w:hint="cs"/>
          <w:b/>
          <w:bCs/>
          <w:color w:val="000000" w:themeColor="text1"/>
          <w:sz w:val="26"/>
          <w:szCs w:val="26"/>
          <w:rtl/>
        </w:rPr>
        <w:t>دستورالعمل</w:t>
      </w:r>
      <w:r>
        <w:rPr>
          <w:rFonts w:cs="B Nazanin"/>
          <w:b/>
          <w:bCs/>
          <w:color w:val="000000" w:themeColor="text1"/>
          <w:sz w:val="26"/>
          <w:szCs w:val="26"/>
        </w:rPr>
        <w:t xml:space="preserve"> </w:t>
      </w:r>
      <w:r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های زیر ج</w:t>
      </w:r>
      <w:r w:rsidRPr="005F33C3">
        <w:rPr>
          <w:rFonts w:cs="B Nazanin" w:hint="cs"/>
          <w:b/>
          <w:bCs/>
          <w:color w:val="000000" w:themeColor="text1"/>
          <w:sz w:val="26"/>
          <w:szCs w:val="26"/>
          <w:rtl/>
        </w:rPr>
        <w:t>هت استحضار و</w:t>
      </w:r>
      <w:r w:rsidRPr="005F33C3" w:rsidR="005F33C3">
        <w:rPr>
          <w:rFonts w:cs="B Nazanin" w:hint="cs"/>
          <w:b/>
          <w:bCs/>
          <w:color w:val="000000" w:themeColor="text1"/>
          <w:sz w:val="26"/>
          <w:szCs w:val="26"/>
          <w:rtl/>
        </w:rPr>
        <w:t xml:space="preserve"> صدور دستور </w:t>
      </w:r>
      <w:r w:rsidRPr="005F33C3">
        <w:rPr>
          <w:rFonts w:cs="B Nazanin" w:hint="cs"/>
          <w:b/>
          <w:bCs/>
          <w:color w:val="000000" w:themeColor="text1"/>
          <w:sz w:val="26"/>
          <w:szCs w:val="26"/>
          <w:rtl/>
        </w:rPr>
        <w:t>اقدام مقتضی ارسال می گردد</w:t>
      </w:r>
      <w:r>
        <w:rPr>
          <w:rFonts w:cs="B Nazanin" w:hint="cs"/>
          <w:b/>
          <w:bCs/>
          <w:color w:val="000000" w:themeColor="text1"/>
          <w:sz w:val="26"/>
          <w:szCs w:val="26"/>
          <w:rtl/>
        </w:rPr>
        <w:t>:</w:t>
      </w:r>
    </w:p>
    <w:p w:rsidR="00376BE3" w:rsidRPr="006C3314" w:rsidP="006C3314" w14:paraId="14408F91" w14:textId="138EF949">
      <w:pPr>
        <w:pStyle w:val="NoSpacing"/>
        <w:numPr>
          <w:ilvl w:val="0"/>
          <w:numId w:val="2"/>
        </w:numPr>
        <w:bidi/>
        <w:spacing w:line="360" w:lineRule="auto"/>
        <w:jc w:val="both"/>
        <w:rPr>
          <w:rFonts w:cs="B Nazanin"/>
          <w:color w:val="000000" w:themeColor="text1"/>
          <w:sz w:val="26"/>
          <w:szCs w:val="26"/>
        </w:rPr>
      </w:pPr>
      <w:r>
        <w:rPr>
          <w:rFonts w:cs="B Nazanin" w:hint="cs"/>
          <w:b/>
          <w:bCs/>
          <w:color w:val="000000" w:themeColor="text1"/>
          <w:sz w:val="26"/>
          <w:szCs w:val="26"/>
          <w:rtl/>
        </w:rPr>
        <w:t>دستورالعمل</w:t>
      </w:r>
      <w:r w:rsidRPr="006C3314">
        <w:rPr>
          <w:rFonts w:cs="B Nazanin" w:hint="cs"/>
          <w:b/>
          <w:bCs/>
          <w:color w:val="000000" w:themeColor="text1"/>
          <w:sz w:val="26"/>
          <w:szCs w:val="26"/>
          <w:rtl/>
        </w:rPr>
        <w:t xml:space="preserve"> </w:t>
      </w:r>
      <w:r w:rsidRPr="005F33C3">
        <w:rPr>
          <w:rFonts w:cs="B Nazanin" w:hint="cs"/>
          <w:b/>
          <w:bCs/>
          <w:color w:val="000000" w:themeColor="text1"/>
          <w:sz w:val="26"/>
          <w:szCs w:val="26"/>
          <w:rtl/>
        </w:rPr>
        <w:t>اجرای عملیات بیو</w:t>
      </w:r>
      <w:r>
        <w:rPr>
          <w:rFonts w:cs="B Nazanin" w:hint="cs"/>
          <w:b/>
          <w:bCs/>
          <w:color w:val="000000" w:themeColor="text1"/>
          <w:sz w:val="26"/>
          <w:szCs w:val="26"/>
          <w:rtl/>
        </w:rPr>
        <w:t>مکان</w:t>
      </w:r>
      <w:r w:rsidRPr="005F33C3">
        <w:rPr>
          <w:rFonts w:cs="B Nazanin" w:hint="cs"/>
          <w:b/>
          <w:bCs/>
          <w:color w:val="000000" w:themeColor="text1"/>
          <w:sz w:val="26"/>
          <w:szCs w:val="26"/>
          <w:rtl/>
        </w:rPr>
        <w:t>یک</w:t>
      </w:r>
      <w:r>
        <w:rPr>
          <w:rFonts w:cs="B Nazanin" w:hint="cs"/>
          <w:b/>
          <w:bCs/>
          <w:color w:val="000000" w:themeColor="text1"/>
          <w:sz w:val="26"/>
          <w:szCs w:val="26"/>
          <w:rtl/>
        </w:rPr>
        <w:t xml:space="preserve"> و حفاظت و قرق </w:t>
      </w:r>
    </w:p>
    <w:p w:rsidR="00237235" w:rsidRPr="00237235" w:rsidP="006C3314" w14:paraId="3906AA87" w14:textId="4FC8C4D3">
      <w:pPr>
        <w:pStyle w:val="NoSpacing"/>
        <w:numPr>
          <w:ilvl w:val="0"/>
          <w:numId w:val="2"/>
        </w:numPr>
        <w:bidi/>
        <w:spacing w:line="360" w:lineRule="auto"/>
        <w:jc w:val="both"/>
        <w:rPr>
          <w:rFonts w:cs="B Nazanin"/>
          <w:color w:val="000000" w:themeColor="text1"/>
          <w:sz w:val="26"/>
          <w:szCs w:val="26"/>
        </w:rPr>
      </w:pPr>
      <w:r w:rsidRPr="006C3314">
        <w:rPr>
          <w:rFonts w:cs="B Nazanin" w:hint="cs"/>
          <w:b/>
          <w:bCs/>
          <w:color w:val="000000" w:themeColor="text1"/>
          <w:sz w:val="26"/>
          <w:szCs w:val="26"/>
          <w:rtl/>
        </w:rPr>
        <w:t>دستورالعمل اجرا</w:t>
      </w:r>
      <w:r w:rsidR="007A021C">
        <w:rPr>
          <w:rFonts w:cs="B Nazanin" w:hint="cs"/>
          <w:b/>
          <w:bCs/>
          <w:color w:val="000000" w:themeColor="text1"/>
          <w:sz w:val="26"/>
          <w:szCs w:val="26"/>
          <w:rtl/>
        </w:rPr>
        <w:t xml:space="preserve">یی </w:t>
      </w:r>
      <w:r w:rsidRPr="006C3314">
        <w:rPr>
          <w:rFonts w:cs="B Nazanin" w:hint="cs"/>
          <w:b/>
          <w:bCs/>
          <w:color w:val="000000" w:themeColor="text1"/>
          <w:sz w:val="26"/>
          <w:szCs w:val="26"/>
          <w:rtl/>
        </w:rPr>
        <w:t>مدیریت چرا</w:t>
      </w:r>
      <w:r w:rsidR="007A021C">
        <w:rPr>
          <w:rFonts w:cs="B Nazanin" w:hint="cs"/>
          <w:b/>
          <w:bCs/>
          <w:color w:val="000000" w:themeColor="text1"/>
          <w:sz w:val="26"/>
          <w:szCs w:val="26"/>
          <w:rtl/>
        </w:rPr>
        <w:t>، کنترل پروانه چرای دام و ساماندهی کوچ</w:t>
      </w:r>
      <w:r w:rsidR="00C83DD9">
        <w:rPr>
          <w:rFonts w:cs="B Nazanin" w:hint="cs"/>
          <w:b/>
          <w:bCs/>
          <w:color w:val="000000" w:themeColor="text1"/>
          <w:sz w:val="26"/>
          <w:szCs w:val="26"/>
          <w:rtl/>
        </w:rPr>
        <w:t xml:space="preserve"> </w:t>
      </w:r>
    </w:p>
    <w:p w:rsidR="006C3314" w:rsidRPr="007A021C" w:rsidP="00237235" w14:paraId="17553757" w14:textId="73E57978">
      <w:pPr>
        <w:pStyle w:val="NoSpacing"/>
        <w:numPr>
          <w:ilvl w:val="0"/>
          <w:numId w:val="2"/>
        </w:numPr>
        <w:bidi/>
        <w:spacing w:line="360" w:lineRule="auto"/>
        <w:jc w:val="both"/>
        <w:rPr>
          <w:rFonts w:cs="B Nazanin"/>
          <w:color w:val="000000" w:themeColor="text1"/>
          <w:sz w:val="26"/>
          <w:szCs w:val="26"/>
        </w:rPr>
      </w:pPr>
      <w:r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در اجرای هرچه بهتر دستورالعمل مندرج در بند 2 این نامه، </w:t>
      </w:r>
      <w:r w:rsidRPr="004F1E27" w:rsidR="00C83DD9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با توجه به حساسیت موضوع </w:t>
      </w:r>
      <w:r w:rsidRPr="004F1E27" w:rsidR="004F1E27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>نظارت مستمر ادارات کل منابع طبیعی و آبخیزداری استان‌ها بر</w:t>
      </w:r>
      <w:r w:rsidRPr="004F1E27" w:rsidR="00C83DD9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 اقدامات اکیپ‌های مدیریت چرای </w:t>
      </w:r>
      <w:r w:rsidRPr="004F1E27" w:rsidR="004F1E27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دام مستقر در </w:t>
      </w:r>
      <w:r w:rsidRPr="004F1E27" w:rsidR="00C83DD9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>شهرستان‌ها</w:t>
      </w:r>
      <w:r w:rsidRPr="004F1E27" w:rsidR="004F1E27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>ی تابعه از طریق اخذ گزارش،</w:t>
      </w:r>
      <w:r w:rsidRPr="004F1E27" w:rsidR="00C83DD9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 تحلیل عملکرد</w:t>
      </w:r>
      <w:r w:rsidRPr="004F1E27" w:rsidR="004F1E27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>، صحت</w:t>
      </w:r>
      <w:r w:rsidR="00136B31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>‌</w:t>
      </w:r>
      <w:r w:rsidRPr="004F1E27" w:rsidR="004F1E27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>یابی و</w:t>
      </w:r>
      <w:r w:rsidRPr="004F1E27" w:rsidR="00C83DD9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 ارائه بازخوردهای لازم جهت اصلاح و یا بهبود اقدامات</w:t>
      </w:r>
      <w:r w:rsidRPr="004F1E27" w:rsidR="004F1E27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 به صورت ماهیانه </w:t>
      </w:r>
      <w:r w:rsidR="004F1E27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>و متعاقباً جمع بندی و ارائه گزارش سه ماهه به این دفتر</w:t>
      </w:r>
      <w:r w:rsidR="00DF52DF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 برابر</w:t>
      </w:r>
      <w:r w:rsidR="00237235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 شرح خدمات و</w:t>
      </w:r>
      <w:r w:rsidR="00DF52DF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 فرم‌های پیوست</w:t>
      </w:r>
      <w:r w:rsidR="004F1E27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 </w:t>
      </w:r>
      <w:r w:rsidRPr="004F1E27" w:rsidR="004F1E27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>موکداً مورد انتظار است</w:t>
      </w:r>
      <w:r w:rsidR="00237235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>.</w:t>
      </w:r>
      <w:r w:rsidRPr="004F1E27" w:rsidR="00C83DD9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 </w:t>
      </w:r>
    </w:p>
    <w:p w:rsidR="007A021C" w:rsidRPr="00846A0C" w:rsidP="007A021C" w14:paraId="56B47322" w14:textId="17A7F23B">
      <w:pPr>
        <w:pStyle w:val="NoSpacing"/>
        <w:numPr>
          <w:ilvl w:val="0"/>
          <w:numId w:val="2"/>
        </w:numPr>
        <w:bidi/>
        <w:spacing w:line="360" w:lineRule="auto"/>
        <w:jc w:val="both"/>
        <w:rPr>
          <w:rFonts w:cs="B Nazanin"/>
          <w:color w:val="000000" w:themeColor="text1"/>
          <w:sz w:val="26"/>
          <w:szCs w:val="26"/>
        </w:rPr>
      </w:pPr>
      <w:r>
        <w:rPr>
          <w:rFonts w:cs="B Nazanin" w:hint="cs"/>
          <w:b/>
          <w:bCs/>
          <w:color w:val="000000" w:themeColor="text1"/>
          <w:sz w:val="26"/>
          <w:szCs w:val="26"/>
          <w:rtl/>
        </w:rPr>
        <w:t xml:space="preserve">مصوبات کارگروه ملی مدیریت چرا، کنترل پروانه چرای دام و ساماندهی کوچ </w:t>
      </w:r>
      <w:r w:rsidR="00F05768">
        <w:rPr>
          <w:rFonts w:cs="B Nazanin" w:hint="cs"/>
          <w:b/>
          <w:bCs/>
          <w:color w:val="000000" w:themeColor="text1"/>
          <w:sz w:val="26"/>
          <w:szCs w:val="26"/>
          <w:rtl/>
        </w:rPr>
        <w:t>بهاره سال 1403 ابلاغی سازمان</w:t>
      </w:r>
    </w:p>
    <w:p w:rsidR="00846A0C" w:rsidRPr="006C3314" w:rsidP="00846A0C" w14:paraId="08809767" w14:textId="235C9946">
      <w:pPr>
        <w:pStyle w:val="NoSpacing"/>
        <w:bidi/>
        <w:spacing w:line="360" w:lineRule="auto"/>
        <w:ind w:left="360"/>
        <w:jc w:val="both"/>
        <w:rPr>
          <w:rFonts w:cs="B Nazanin"/>
          <w:color w:val="000000" w:themeColor="text1"/>
          <w:sz w:val="26"/>
          <w:szCs w:val="26"/>
        </w:rPr>
      </w:pPr>
      <w:r>
        <w:rPr>
          <w:rFonts w:cs="B Nazanin" w:hint="cs"/>
          <w:b/>
          <w:bCs/>
          <w:color w:val="000000" w:themeColor="text1"/>
          <w:sz w:val="26"/>
          <w:szCs w:val="26"/>
          <w:rtl/>
        </w:rPr>
        <w:t>ضمناً در پایان تاکید می گردد عملیات بیومکانیک در سال</w:t>
      </w:r>
      <w:r w:rsidR="00BA7537">
        <w:rPr>
          <w:rFonts w:cs="B Nazanin" w:hint="cs"/>
          <w:b/>
          <w:bCs/>
          <w:color w:val="000000" w:themeColor="text1"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color w:val="000000" w:themeColor="text1"/>
          <w:sz w:val="26"/>
          <w:szCs w:val="26"/>
          <w:rtl/>
        </w:rPr>
        <w:t>جاری منحصراً با اجرای عملیات هلالی با کاشت بوته، نهال و توام با بذرکاری می بایست صورت پذیرد.</w:t>
      </w:r>
    </w:p>
    <w:tbl>
      <w:tblPr>
        <w:tblStyle w:val="TableGrid"/>
        <w:bidiVisual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4"/>
        <w:gridCol w:w="5238"/>
      </w:tblGrid>
      <w:tr w14:paraId="371E69A8" w14:textId="2AA1EF76" w:rsidTr="00FE6CA7">
        <w:tblPrEx>
          <w:tblW w:w="0" w:type="auto"/>
          <w:jc w:val="righ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jc w:val="right"/>
        </w:trPr>
        <w:tc>
          <w:tcPr>
            <w:tcW w:w="3654" w:type="dxa"/>
            <w:vMerge w:val="restart"/>
            <w:vAlign w:val="bottom"/>
          </w:tcPr>
          <w:sdt>
            <w:sdtPr>
              <w:rPr>
                <w:rFonts w:cs="B Titr" w:hint="cs"/>
                <w:sz w:val="24"/>
                <w:szCs w:val="24"/>
                <w:rtl/>
                <w:lang w:bidi="fa-IR"/>
              </w:rPr>
              <w:id w:val="149571453"/>
              <w:lock w:val="sdtContentLocked"/>
              <w:placeholder>
                <w:docPart w:val="99EB47079FF04B068506906FE4887FDC"/>
              </w:placeholder>
              <w:showingPlcHdr/>
              <w:text/>
            </w:sdtPr>
            <w:sdtContent>
              <w:p w:rsidR="00C90B8A" w:rsidP="00FE6CA7" w14:paraId="00955E32" w14:textId="586DB994">
                <w:pPr>
                  <w:bidi/>
                  <w:jc w:val="center"/>
                  <w:rPr>
                    <w:rFonts w:cs="B Titr"/>
                    <w:sz w:val="24"/>
                    <w:szCs w:val="24"/>
                    <w:rtl/>
                    <w:lang w:bidi="fa-IR"/>
                  </w:rPr>
                </w:pPr>
                <w:r>
                  <w:rPr>
                    <w:rFonts w:cs="B Titr" w:hint="cs"/>
                    <w:sz w:val="24"/>
                    <w:szCs w:val="24"/>
                    <w:rtl/>
                    <w:lang w:bidi="fa-IR"/>
                  </w:rPr>
                  <w:drawing>
                    <wp:anchor simplePos="0" relativeHeight="251658240" behindDoc="1" locked="1" layoutInCell="1" allowOverlap="0">
                      <wp:simplePos x="0" y="0"/>
                      <wp:positionH relativeFrom="character">
                        <wp:posOffset>0</wp:posOffset>
                      </wp:positionH>
                      <wp:positionV relativeFrom="paragraph">
                        <wp:posOffset>-381000</wp:posOffset>
                      </wp:positionV>
                      <wp:extent cx="828791" cy="828791"/>
                      <wp:wrapNone/>
                      <wp:docPr id="100010" name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001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xmlns:r="http://schemas.openxmlformats.org/officeDocument/2006/relationships" r:embed="rId7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28791" cy="82879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w:r>
              </w:p>
            </w:sdtContent>
          </w:sdt>
        </w:tc>
        <w:tc>
          <w:tcPr>
            <w:tcW w:w="5238" w:type="dxa"/>
            <w:vAlign w:val="center"/>
          </w:tcPr>
          <w:sdt>
            <w:sdtPr>
              <w:rPr>
                <w:rFonts w:cs="B Titr" w:hint="cs"/>
                <w:sz w:val="24"/>
                <w:szCs w:val="24"/>
                <w:rtl/>
              </w:rPr>
              <w:id w:val="-242646520"/>
              <w:lock w:val="sdtContentLocked"/>
              <w:placeholder>
                <w:docPart w:val="99EB47079FF04B068506906FE4887FDC"/>
              </w:placeholder>
              <w:richText/>
            </w:sdtPr>
            <w:sdtContent>
              <w:p w:rsidR="00C90B8A" w:rsidRPr="001C0D55" w:rsidP="00185307" w14:paraId="216C5B2F" w14:textId="7C3B20C4">
                <w:pPr>
                  <w:bidi/>
                  <w:jc w:val="center"/>
                  <w:rPr>
                    <w:rFonts w:cs="B Titr"/>
                    <w:sz w:val="24"/>
                    <w:szCs w:val="24"/>
                    <w:rtl/>
                  </w:rPr>
                </w:pPr>
                <w:r>
                  <w:rPr>
                    <w:rFonts w:cs="B Titr" w:hint="cs"/>
                    <w:sz w:val="24"/>
                    <w:szCs w:val="24"/>
                    <w:rtl/>
                  </w:rPr>
                  <w:t>ترحم</w:t>
                </w:r>
                <w:r>
                  <w:rPr>
                    <w:rFonts w:cs="B Titr" w:hint="cs"/>
                    <w:sz w:val="24"/>
                    <w:szCs w:val="24"/>
                    <w:rtl/>
                  </w:rPr>
                  <w:t xml:space="preserve"> بهزاد</w:t>
                </w:r>
              </w:p>
            </w:sdtContent>
          </w:sdt>
        </w:tc>
      </w:tr>
      <w:tr w14:paraId="2D030A4D" w14:textId="16F605E4" w:rsidTr="00BF7C4C">
        <w:tblPrEx>
          <w:tblW w:w="0" w:type="auto"/>
          <w:jc w:val="right"/>
          <w:tblLook w:val="04A0"/>
        </w:tblPrEx>
        <w:trPr>
          <w:jc w:val="right"/>
        </w:trPr>
        <w:tc>
          <w:tcPr>
            <w:tcW w:w="3654" w:type="dxa"/>
            <w:vMerge/>
          </w:tcPr>
          <w:p w:rsidR="00C90B8A" w:rsidP="00FE6CA7" w14:paraId="50090DC2" w14:textId="77777777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238" w:type="dxa"/>
            <w:vAlign w:val="center"/>
          </w:tcPr>
          <w:sdt>
            <w:sdtPr>
              <w:rPr>
                <w:rFonts w:cs="B Titr" w:hint="cs"/>
                <w:sz w:val="24"/>
                <w:szCs w:val="24"/>
                <w:rtl/>
              </w:rPr>
              <w:id w:val="855471430"/>
              <w:lock w:val="sdtContentLocked"/>
              <w:placeholder>
                <w:docPart w:val="99EB47079FF04B068506906FE4887FDC"/>
              </w:placeholder>
              <w:richText/>
            </w:sdtPr>
            <w:sdtContent>
              <w:p w:rsidR="00C90B8A" w:rsidRPr="001C0D55" w:rsidP="00FE6CA7" w14:paraId="774CA902" w14:textId="049D176F">
                <w:pPr>
                  <w:bidi/>
                  <w:jc w:val="center"/>
                  <w:rPr>
                    <w:rFonts w:cs="B Titr"/>
                    <w:sz w:val="24"/>
                    <w:szCs w:val="24"/>
                    <w:rtl/>
                  </w:rPr>
                </w:pPr>
                <w:r>
                  <w:rPr>
                    <w:rFonts w:cs="B Titr" w:hint="cs"/>
                    <w:sz w:val="24"/>
                    <w:szCs w:val="24"/>
                    <w:rtl/>
                  </w:rPr>
                  <w:t xml:space="preserve"> مدیر</w:t>
                </w:r>
                <w:r>
                  <w:rPr>
                    <w:rFonts w:cs="B Titr" w:hint="cs"/>
                    <w:sz w:val="24"/>
                    <w:szCs w:val="24"/>
                    <w:rtl/>
                  </w:rPr>
                  <w:t xml:space="preserve"> کل</w:t>
                </w:r>
                <w:r>
                  <w:rPr>
                    <w:rFonts w:cs="B Titr" w:hint="cs"/>
                    <w:sz w:val="24"/>
                    <w:szCs w:val="24"/>
                    <w:rtl/>
                  </w:rPr>
                  <w:t xml:space="preserve"> دفتر</w:t>
                </w:r>
                <w:r>
                  <w:rPr>
                    <w:rFonts w:cs="B Titr" w:hint="cs"/>
                    <w:sz w:val="24"/>
                    <w:szCs w:val="24"/>
                    <w:rtl/>
                  </w:rPr>
                  <w:t xml:space="preserve"> امور</w:t>
                </w:r>
                <w:r>
                  <w:rPr>
                    <w:rFonts w:cs="B Titr" w:hint="cs"/>
                    <w:sz w:val="24"/>
                    <w:szCs w:val="24"/>
                    <w:rtl/>
                  </w:rPr>
                  <w:t xml:space="preserve"> مراتع</w:t>
                </w:r>
              </w:p>
            </w:sdtContent>
          </w:sdt>
        </w:tc>
      </w:tr>
      <w:tr w14:paraId="4AF45BDA" w14:textId="77777777" w:rsidTr="00BF7C4C">
        <w:tblPrEx>
          <w:tblW w:w="0" w:type="auto"/>
          <w:jc w:val="right"/>
          <w:tblLook w:val="04A0"/>
        </w:tblPrEx>
        <w:trPr>
          <w:jc w:val="right"/>
        </w:trPr>
        <w:tc>
          <w:tcPr>
            <w:tcW w:w="3654" w:type="dxa"/>
            <w:vMerge/>
          </w:tcPr>
          <w:p w:rsidR="00C90B8A" w:rsidP="00FE6CA7" w14:paraId="109EBE41" w14:textId="77777777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238" w:type="dxa"/>
            <w:vAlign w:val="center"/>
          </w:tcPr>
          <w:sdt>
            <w:sdtPr>
              <w:rPr>
                <w:rFonts w:cs="B Titr" w:hint="cs"/>
                <w:rtl/>
              </w:rPr>
              <w:id w:val="1529685499"/>
              <w:lock w:val="sdtContentLocked"/>
              <w:placeholder>
                <w:docPart w:val="A57692DBD957493BA1E2370D9FEE9E96"/>
              </w:placeholder>
              <w:richText/>
            </w:sdtPr>
            <w:sdtContent>
              <w:p w:rsidR="00C90B8A" w:rsidRPr="00185307" w:rsidP="00185307" w14:paraId="34F58B78" w14:textId="55C183A2">
                <w:pPr>
                  <w:bidi/>
                  <w:spacing w:before="100" w:after="100"/>
                  <w:jc w:val="center"/>
                  <w:rPr>
                    <w:rFonts w:cs="B Titr"/>
                    <w:rtl/>
                  </w:rPr>
                </w:pPr>
                <w:r>
                  <w:rPr>
                    <w:rFonts w:cs="B Titr" w:hint="cs"/>
                    <w:rtl/>
                  </w:rPr>
                  <w:t xml:space="preserve"> </w:t>
                </w:r>
              </w:p>
            </w:sdtContent>
          </w:sdt>
        </w:tc>
      </w:tr>
    </w:tbl>
    <w:sdt>
      <w:sdtPr>
        <w:rPr>
          <w:rFonts w:cs="B Titr" w:hint="cs"/>
          <w:lang w:bidi="fa-IR"/>
        </w:rPr>
        <w:id w:val="-199856966"/>
        <w:lock w:val="sdtContentLocked"/>
        <w:placeholder>
          <w:docPart w:val="DefaultPlaceholder_1082065158"/>
        </w:placeholder>
        <w:showingPlcHdr/>
        <w:text/>
      </w:sdtPr>
      <w:sdtContent>
        <w:p w:rsidR="00B15E57" w:rsidP="00B15E57" w14:paraId="2FF83064" w14:textId="335C6142">
          <w:pPr>
            <w:pStyle w:val="NoSpacing"/>
            <w:tabs>
              <w:tab w:val="left" w:pos="1080"/>
            </w:tabs>
            <w:ind w:left="1170"/>
            <w:rPr>
              <w:rFonts w:cs="B Titr"/>
              <w:rtl/>
              <w:lang w:bidi="fa-IR"/>
            </w:rPr>
          </w:pPr>
          <w:r>
            <w:rPr>
              <w:rFonts w:cs="B Titr" w:hint="cs"/>
              <w:rtl/>
              <w:lang w:bidi="fa-IR"/>
            </w:rPr>
            <w:drawing>
              <wp:anchor simplePos="0" relativeHeight="251659264" behindDoc="1" locked="1" layoutInCell="1" allowOverlap="0">
                <wp:simplePos x="0" y="0"/>
                <wp:positionH relativeFrom="character">
                  <wp:posOffset>0</wp:posOffset>
                </wp:positionH>
                <wp:positionV relativeFrom="paragraph">
                  <wp:posOffset>-381000</wp:posOffset>
                </wp:positionV>
                <wp:extent cx="1905000" cy="1143000"/>
                <wp:wrapNone/>
                <wp:docPr id="100012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0012" name="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00" cy="1143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sdtContent>
    </w:sdt>
    <w:p w:rsidR="00B15E57" w:rsidRPr="00B15E57" w:rsidP="00B15E57" w14:paraId="56D257B2" w14:textId="77777777">
      <w:pPr>
        <w:pStyle w:val="NoSpacing"/>
        <w:tabs>
          <w:tab w:val="left" w:pos="1080"/>
        </w:tabs>
        <w:bidi/>
        <w:ind w:left="27"/>
        <w:rPr>
          <w:rFonts w:cs="B Titr"/>
          <w:rtl/>
          <w:lang w:bidi="fa-IR"/>
        </w:rPr>
      </w:pPr>
      <w:r w:rsidRPr="00B15E57">
        <w:rPr>
          <w:rFonts w:cs="B Titr"/>
          <w:rtl/>
          <w:lang w:bidi="fa-IR"/>
        </w:rPr>
        <w:br/>
      </w:r>
      <w:r>
        <w:rPr>
          <w:rFonts w:ascii="B Nazanin" w:eastAsia="B Nazanin" w:hAnsi="B Nazanin" w:cs="B Nazanin"/>
          <w:b/>
          <w:bCs/>
          <w:i w:val="0"/>
          <w:iCs w:val="0"/>
          <w:sz w:val="22"/>
          <w:szCs w:val="22"/>
          <w:u w:val="none"/>
          <w:rtl/>
        </w:rPr>
        <w:t>رونوشت:</w:t>
      </w:r>
      <w:r w:rsidRPr="00B15E57">
        <w:rPr>
          <w:rFonts w:cs="B Titr"/>
          <w:rtl/>
          <w:lang w:bidi="fa-IR"/>
        </w:rPr>
        <w:br/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>جناب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آقای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حسن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وحید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معاون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محترم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آبخیزداری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 w:val="0"/>
        </w:rPr>
        <w:t>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امور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مراتع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و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بیابان</w:t>
      </w:r>
      <w:r w:rsidRPr="00B15E57">
        <w:rPr>
          <w:rFonts w:cs="B Titr"/>
          <w:rtl/>
          <w:lang w:bidi="fa-IR"/>
        </w:rPr>
        <w:br/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>جناب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آقای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مهرداد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مسیبی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معاون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احیاء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و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توسعه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دفتر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امور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مراتع</w:t>
      </w:r>
      <w:r w:rsidRPr="00B15E57">
        <w:rPr>
          <w:rFonts w:cs="B Titr"/>
          <w:rtl/>
          <w:lang w:bidi="fa-IR"/>
        </w:rPr>
        <w:br/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>جناب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آقای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مصطفی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بیگدلی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معاون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ممیزی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و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ساماندهی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بهره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برداران</w:t>
      </w:r>
      <w:r w:rsidRPr="00B15E57">
        <w:rPr>
          <w:rFonts w:cs="B Titr"/>
          <w:rtl/>
          <w:lang w:bidi="fa-IR"/>
        </w:rPr>
        <w:br/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>دبیرخانه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مرکزی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و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بایگانی</w:t>
      </w:r>
      <w:r w:rsidRPr="00B15E57">
        <w:rPr>
          <w:rFonts w:cs="B Titr"/>
          <w:rtl/>
          <w:lang w:bidi="fa-IR"/>
        </w:rPr>
        <w:br/>
      </w:r>
    </w:p>
    <w:sectPr w:rsidSect="00C620D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980" w:right="992" w:bottom="1440" w:left="810" w:header="851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endnote w:type="separator" w:id="0">
    <w:p w:rsidR="00FC0D97" w:rsidP="00FD71F1" w14:paraId="67330DD6" w14:textId="77777777">
      <w:pPr>
        <w:spacing w:before="0" w:after="0" w:line="240" w:lineRule="auto"/>
      </w:pPr>
      <w:r>
        <w:separator/>
      </w:r>
    </w:p>
  </w:endnote>
  <w:endnote w:type="continuationSeparator" w:id="1">
    <w:p w:rsidR="00FC0D97" w:rsidP="00FD71F1" w14:paraId="105AF5ED" w14:textId="7777777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B5C017BB-1E09-4CF2-9208-34E0130C1592}"/>
    <w:embedBold r:id="rId2" w:subsetted="1" w:fontKey="{C685E996-A6CA-4684-B42B-70E8B5D8EAD6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3" w:subsetted="1" w:fontKey="{7B46836F-8FA4-405C-91FB-442C0B7EE0BB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455D789F-F753-4317-8D1A-0C56918BBB35}"/>
    <w:embedBold r:id="rId5" w:subsetted="1" w:fontKey="{ADCBE249-F765-46AA-BD9E-D5ACBDD5415E}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6" w:subsetted="1" w:fontKey="{43C37F30-D3AE-4937-8DB8-1B9C16988722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70FA0" w14:paraId="08CB755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Fonts w:cs="B Nazanin" w:hint="cs"/>
        <w:b/>
        <w:bCs/>
        <w:sz w:val="20"/>
        <w:szCs w:val="20"/>
        <w:rtl/>
        <w:lang w:bidi="fa-IR"/>
      </w:rPr>
      <w:id w:val="-1093772066"/>
      <w:lock w:val="sdtContentLocked"/>
      <w:placeholder>
        <w:docPart w:val="DefaultPlaceholder_1082065158"/>
      </w:placeholder>
      <w:richText/>
    </w:sdtPr>
    <w:sdtEndPr>
      <w:rPr>
        <w:rFonts w:hint="default"/>
      </w:rPr>
    </w:sdtEndPr>
    <w:sdtContent>
      <w:p w:rsidR="00B0329E" w:rsidRPr="007D2D6C" w:rsidP="0080320E" w14:paraId="2F2BD349" w14:textId="2DE52E11">
        <w:pPr>
          <w:bidi/>
          <w:spacing w:line="240" w:lineRule="auto"/>
          <w:ind w:left="-153" w:right="-270"/>
          <w:contextualSpacing/>
          <w:rPr>
            <w:rFonts w:cs="B Nazanin"/>
            <w:b/>
            <w:bCs/>
            <w:sz w:val="20"/>
            <w:szCs w:val="20"/>
            <w:lang w:bidi="fa-IR"/>
          </w:rPr>
        </w:pPr>
        <w:r>
          <w:rPr>
            <w:rFonts w:cs="B Nazanin" w:hint="cs"/>
            <w:b/>
            <w:bCs/>
            <w:sz w:val="20"/>
            <w:szCs w:val="20"/>
            <w:rtl/>
            <w:lang w:bidi="fa-IR"/>
          </w:rPr>
          <w:t>تهران- بزرگراه ارتش- بعد از مینی‌سیتی- ابتدای جاده لشگرک-</w:t>
        </w:r>
        <w:r w:rsidRPr="007D2D6C">
          <w:rPr>
            <w:rFonts w:cs="B Nazanin" w:hint="cs"/>
            <w:b/>
            <w:bCs/>
            <w:sz w:val="20"/>
            <w:szCs w:val="20"/>
            <w:rtl/>
            <w:lang w:bidi="fa-IR"/>
          </w:rPr>
          <w:t xml:space="preserve"> سازمان منابع طبیعی و آبخیزداری کشور </w:t>
        </w:r>
        <w:r w:rsidRPr="007D2D6C">
          <w:rPr>
            <w:rFonts w:ascii="Times New Roman" w:hAnsi="Times New Roman" w:cs="Times New Roman" w:hint="cs"/>
            <w:b/>
            <w:bCs/>
            <w:sz w:val="20"/>
            <w:szCs w:val="20"/>
            <w:rtl/>
            <w:lang w:bidi="fa-IR"/>
          </w:rPr>
          <w:t>–</w:t>
        </w:r>
        <w:r w:rsidRPr="007D2D6C">
          <w:rPr>
            <w:rFonts w:cs="B Nazanin" w:hint="cs"/>
            <w:b/>
            <w:bCs/>
            <w:sz w:val="20"/>
            <w:szCs w:val="20"/>
            <w:rtl/>
            <w:lang w:bidi="fa-IR"/>
          </w:rPr>
          <w:t xml:space="preserve"> کد پستی 1955756113 </w:t>
        </w:r>
        <w:r>
          <w:rPr>
            <w:rFonts w:cs="B Nazanin" w:hint="cs"/>
            <w:b/>
            <w:bCs/>
            <w:sz w:val="20"/>
            <w:szCs w:val="20"/>
            <w:rtl/>
            <w:lang w:bidi="fa-IR"/>
          </w:rPr>
          <w:t xml:space="preserve">-صندوق پستی: </w:t>
        </w:r>
        <w:r w:rsidR="00FE7FD0">
          <w:rPr>
            <w:rFonts w:cs="B Nazanin" w:hint="cs"/>
            <w:b/>
            <w:bCs/>
            <w:sz w:val="20"/>
            <w:szCs w:val="20"/>
            <w:rtl/>
            <w:lang w:bidi="fa-IR"/>
          </w:rPr>
          <w:t>567/19575</w:t>
        </w:r>
        <w:r>
          <w:rPr>
            <w:rFonts w:cs="B Nazanin" w:hint="cs"/>
            <w:b/>
            <w:bCs/>
            <w:sz w:val="20"/>
            <w:szCs w:val="20"/>
            <w:rtl/>
            <w:lang w:bidi="fa-IR"/>
          </w:rPr>
          <w:t xml:space="preserve">- </w:t>
        </w:r>
        <w:r w:rsidRPr="007D2D6C">
          <w:rPr>
            <w:rFonts w:cs="B Nazanin" w:hint="cs"/>
            <w:b/>
            <w:bCs/>
            <w:sz w:val="20"/>
            <w:szCs w:val="20"/>
            <w:rtl/>
            <w:lang w:bidi="fa-IR"/>
          </w:rPr>
          <w:t xml:space="preserve">دورنگار </w:t>
        </w:r>
        <w:r>
          <w:rPr>
            <w:rFonts w:cs="B Nazanin" w:hint="cs"/>
            <w:b/>
            <w:bCs/>
            <w:sz w:val="20"/>
            <w:szCs w:val="20"/>
            <w:rtl/>
            <w:lang w:bidi="fa-IR"/>
          </w:rPr>
          <w:t>02122488556</w:t>
        </w:r>
        <w:r w:rsidRPr="007D2D6C">
          <w:rPr>
            <w:rFonts w:cs="B Nazanin" w:hint="cs"/>
            <w:b/>
            <w:bCs/>
            <w:sz w:val="20"/>
            <w:szCs w:val="20"/>
            <w:rtl/>
            <w:lang w:bidi="fa-IR"/>
          </w:rPr>
          <w:t xml:space="preserve"> </w:t>
        </w:r>
        <w:r w:rsidRPr="007D2D6C">
          <w:rPr>
            <w:rFonts w:ascii="Times New Roman" w:hAnsi="Times New Roman" w:cs="Times New Roman" w:hint="cs"/>
            <w:b/>
            <w:bCs/>
            <w:sz w:val="20"/>
            <w:szCs w:val="20"/>
            <w:rtl/>
            <w:lang w:bidi="fa-IR"/>
          </w:rPr>
          <w:t>–</w:t>
        </w:r>
        <w:r w:rsidRPr="007D2D6C">
          <w:rPr>
            <w:rFonts w:cs="B Nazanin" w:hint="cs"/>
            <w:b/>
            <w:bCs/>
            <w:sz w:val="20"/>
            <w:szCs w:val="20"/>
            <w:rtl/>
            <w:lang w:bidi="fa-IR"/>
          </w:rPr>
          <w:t xml:space="preserve">تلفن: </w:t>
        </w:r>
        <w:r>
          <w:rPr>
            <w:rFonts w:cs="B Nazanin" w:hint="cs"/>
            <w:b/>
            <w:bCs/>
            <w:sz w:val="20"/>
            <w:szCs w:val="20"/>
            <w:rtl/>
            <w:lang w:bidi="fa-IR"/>
          </w:rPr>
          <w:t>0212</w:t>
        </w:r>
        <w:r w:rsidRPr="007D2D6C">
          <w:rPr>
            <w:rFonts w:cs="B Nazanin" w:hint="cs"/>
            <w:b/>
            <w:bCs/>
            <w:sz w:val="20"/>
            <w:szCs w:val="20"/>
            <w:rtl/>
            <w:lang w:bidi="fa-IR"/>
          </w:rPr>
          <w:t>3563</w:t>
        </w:r>
        <w:r>
          <w:rPr>
            <w:rFonts w:cs="B Nazanin" w:hint="cs"/>
            <w:b/>
            <w:bCs/>
            <w:sz w:val="20"/>
            <w:szCs w:val="20"/>
            <w:rtl/>
            <w:lang w:bidi="fa-IR"/>
          </w:rPr>
          <w:t xml:space="preserve">- </w:t>
        </w:r>
        <w:r w:rsidRPr="007D2D6C">
          <w:rPr>
            <w:rFonts w:cs="B Nazanin" w:hint="cs"/>
            <w:b/>
            <w:bCs/>
            <w:sz w:val="20"/>
            <w:szCs w:val="20"/>
            <w:rtl/>
            <w:lang w:bidi="fa-IR"/>
          </w:rPr>
          <w:t xml:space="preserve">آدرس صفحه اطلاع رسانی: </w:t>
        </w:r>
        <w:hyperlink r:id="rId1" w:history="1">
          <w:r w:rsidRPr="007D2D6C">
            <w:rPr>
              <w:rStyle w:val="Hyperlink"/>
              <w:rFonts w:cs="B Nazanin"/>
              <w:b/>
              <w:bCs/>
              <w:sz w:val="20"/>
              <w:szCs w:val="20"/>
              <w:lang w:bidi="fa-IR"/>
            </w:rPr>
            <w:t>https://frw.ir</w:t>
          </w:r>
        </w:hyperlink>
        <w:r w:rsidRPr="007D2D6C">
          <w:rPr>
            <w:rFonts w:cs="B Nazanin" w:hint="cs"/>
            <w:b/>
            <w:bCs/>
            <w:sz w:val="20"/>
            <w:szCs w:val="20"/>
            <w:rtl/>
            <w:lang w:bidi="fa-IR"/>
          </w:rPr>
          <w:t xml:space="preserve"> </w:t>
        </w:r>
        <w:r w:rsidRPr="007D2D6C" w:rsidR="00231A72">
          <w:rPr>
            <w:rFonts w:cs="B Nazanin"/>
            <w:b/>
            <w:bCs/>
            <w:sz w:val="20"/>
            <w:szCs w:val="20"/>
            <w:lang w:bidi="fa-IR"/>
          </w:rPr>
          <w:t xml:space="preserve"> </w:t>
        </w:r>
        <w:r w:rsidRPr="007D2D6C">
          <w:rPr>
            <w:rFonts w:cs="B Nazanin" w:hint="cs"/>
            <w:b/>
            <w:bCs/>
            <w:sz w:val="20"/>
            <w:szCs w:val="20"/>
            <w:rtl/>
            <w:lang w:bidi="fa-IR"/>
          </w:rPr>
          <w:t xml:space="preserve">پست الکترونیکی: </w:t>
        </w:r>
        <w:hyperlink r:id="rId2" w:history="1">
          <w:r w:rsidRPr="00467442" w:rsidR="00BF3AE7">
            <w:rPr>
              <w:rStyle w:val="Hyperlink"/>
              <w:rFonts w:cs="B Nazanin"/>
              <w:b/>
              <w:bCs/>
              <w:sz w:val="20"/>
              <w:szCs w:val="20"/>
              <w:lang w:bidi="fa-IR"/>
            </w:rPr>
            <w:t>info@frw.ir</w:t>
          </w:r>
        </w:hyperlink>
        <w:r w:rsidRPr="007D2D6C">
          <w:rPr>
            <w:rFonts w:cs="B Nazanin"/>
            <w:b/>
            <w:bCs/>
            <w:sz w:val="20"/>
            <w:szCs w:val="20"/>
            <w:lang w:bidi="fa-IR"/>
          </w:rP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70FA0" w14:paraId="736D43FA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type="separator" w:id="0">
    <w:p w:rsidR="00FC0D97" w:rsidP="00FD71F1" w14:paraId="0B728D4C" w14:textId="77777777">
      <w:pPr>
        <w:spacing w:before="0" w:after="0" w:line="240" w:lineRule="auto"/>
      </w:pPr>
      <w:r>
        <w:separator/>
      </w:r>
    </w:p>
  </w:footnote>
  <w:footnote w:type="continuationSeparator" w:id="1">
    <w:p w:rsidR="00FC0D97" w:rsidP="00FD71F1" w14:paraId="477AF6B7" w14:textId="7777777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70FA0" w14:paraId="0A5508C2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D71F1" w:rsidP="003A0BEF" w14:paraId="2458BAA1" w14:textId="1567EF48">
    <w:pPr>
      <w:pStyle w:val="Header"/>
      <w:jc w:val="center"/>
    </w:pPr>
    <w:r w:rsidRPr="002E5548">
      <w:rPr>
        <w:rFonts w:cs="B Nazanin"/>
        <w:noProof/>
        <w:sz w:val="26"/>
        <w:szCs w:val="26"/>
        <w:lang w:bidi="fa-IR"/>
      </w:rPr>
      <mc:AlternateContent>
        <mc:Choice Requires="wps">
          <w:drawing>
            <wp:anchor distT="0" distB="0" distL="114300" distR="114300" simplePos="0" relativeHeight="251665408" behindDoc="0" locked="1" layoutInCell="1" allowOverlap="1">
              <wp:simplePos x="0" y="0"/>
              <wp:positionH relativeFrom="column">
                <wp:posOffset>1162050</wp:posOffset>
              </wp:positionH>
              <wp:positionV relativeFrom="paragraph">
                <wp:posOffset>278766</wp:posOffset>
              </wp:positionV>
              <wp:extent cx="3604260" cy="438150"/>
              <wp:effectExtent l="0" t="0" r="0" b="0"/>
              <wp:wrapNone/>
              <wp:docPr id="307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4260" cy="4381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id w:val="-651603255"/>
                            <w:lock w:val="sdtContentLocked"/>
                            <w:placeholder>
                              <w:docPart w:val="DefaultPlaceholder_1082065158"/>
                            </w:placeholder>
                            <w:richText/>
                          </w:sdtPr>
                          <w:sdtEndPr>
                            <w:rPr>
                              <w:rFonts w:hint="default"/>
                            </w:rPr>
                          </w:sdtEndPr>
                          <w:sdtContent>
                            <w:p w:rsidR="002E5548" w:rsidRPr="002E5548" w:rsidP="009373D2" w14:textId="1A3E8C31">
                              <w:pPr>
                                <w:bidi/>
                                <w:spacing w:line="360" w:lineRule="auto"/>
                                <w:jc w:val="center"/>
                                <w:rPr>
                                  <w:rFonts w:cs="B Nazanin"/>
                                  <w:sz w:val="24"/>
                                  <w:szCs w:val="24"/>
                                </w:rPr>
                              </w:pPr>
                              <w:r w:rsidRPr="002E5548">
                                <w:rPr>
                                  <w:rFonts w:cs="B Nazanin" w:hint="cs"/>
                                  <w:sz w:val="24"/>
                                  <w:szCs w:val="24"/>
                                  <w:rtl/>
                                </w:rPr>
                                <w:t>مهار</w:t>
                              </w:r>
                              <w:r w:rsidRPr="002E5548">
                                <w:rPr>
                                  <w:rFonts w:cs="B Nazanin" w:hint="cs"/>
                                  <w:sz w:val="24"/>
                                  <w:szCs w:val="24"/>
                                  <w:rtl/>
                                </w:rPr>
                                <w:t xml:space="preserve"> تورم</w:t>
                              </w:r>
                              <w:r w:rsidRPr="002E5548">
                                <w:rPr>
                                  <w:rFonts w:cs="B Nazanin" w:hint="cs"/>
                                  <w:sz w:val="24"/>
                                  <w:szCs w:val="24"/>
                                  <w:rtl w:val="0"/>
                                </w:rPr>
                                <w:t>،</w:t>
                              </w:r>
                              <w:r w:rsidRPr="002E5548">
                                <w:rPr>
                                  <w:rFonts w:cs="B Nazanin" w:hint="cs"/>
                                  <w:sz w:val="24"/>
                                  <w:szCs w:val="24"/>
                                  <w:rtl/>
                                </w:rPr>
                                <w:t xml:space="preserve"> رشد</w:t>
                              </w:r>
                              <w:r w:rsidRPr="002E5548">
                                <w:rPr>
                                  <w:rFonts w:cs="B Nazanin" w:hint="cs"/>
                                  <w:sz w:val="24"/>
                                  <w:szCs w:val="24"/>
                                  <w:rtl/>
                                </w:rPr>
                                <w:t xml:space="preserve"> تولید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2049" type="#_x0000_t202" style="width:283.8pt;height:34.5pt;margin-top:21.95pt;margin-left:91.5pt;mso-height-percent:0;mso-height-relative:margin;mso-width-percent:0;mso-width-relative:margin;mso-wrap-distance-bottom:0;mso-wrap-distance-left:9pt;mso-wrap-distance-right:9pt;mso-wrap-distance-top:0;position:absolute;v-text-anchor:top;z-index:251664384" filled="f" fillcolor="this" stroked="f" strokeweight="0.75pt">
              <v:textbox>
                <w:txbxContent>
                  <w:sdt>
                    <w:sdtPr>
                      <w:rPr>
                        <w:rFonts w:cs="B Nazanin" w:hint="cs"/>
                        <w:sz w:val="24"/>
                        <w:szCs w:val="24"/>
                        <w:rtl/>
                      </w:rPr>
                      <w:id w:val="2022510404"/>
                      <w:lock w:val="sdtContentLocked"/>
                      <w:placeholder>
                        <w:docPart w:val="DefaultPlaceholder_1082065158"/>
                      </w:placeholder>
                      <w:richText/>
                    </w:sdtPr>
                    <w:sdtEndPr>
                      <w:rPr>
                        <w:rFonts w:hint="default"/>
                      </w:rPr>
                    </w:sdtEndPr>
                    <w:sdtContent>
                      <w:p w:rsidR="002E5548" w:rsidRPr="002E5548" w:rsidP="009373D2" w14:textId="1A3E8C31">
                        <w:pPr>
                          <w:bidi/>
                          <w:spacing w:line="360" w:lineRule="auto"/>
                          <w:jc w:val="center"/>
                          <w:rPr>
                            <w:rFonts w:cs="B Nazanin"/>
                            <w:sz w:val="24"/>
                            <w:szCs w:val="24"/>
                          </w:rPr>
                        </w:pPr>
                        <w:r w:rsidRPr="002E5548">
                          <w:rPr>
                            <w:rFonts w:cs="B Nazanin" w:hint="cs"/>
                            <w:sz w:val="24"/>
                            <w:szCs w:val="24"/>
                            <w:rtl/>
                          </w:rPr>
                          <w:t>مهار</w:t>
                        </w:r>
                        <w:r w:rsidRPr="002E5548">
                          <w:rPr>
                            <w:rFonts w:cs="B Nazanin" w:hint="cs"/>
                            <w:sz w:val="24"/>
                            <w:szCs w:val="24"/>
                            <w:rtl/>
                          </w:rPr>
                          <w:t xml:space="preserve"> تورم</w:t>
                        </w:r>
                        <w:r w:rsidRPr="002E5548">
                          <w:rPr>
                            <w:rFonts w:cs="B Nazanin" w:hint="cs"/>
                            <w:sz w:val="24"/>
                            <w:szCs w:val="24"/>
                            <w:rtl w:val="0"/>
                          </w:rPr>
                          <w:t>،</w:t>
                        </w:r>
                        <w:r w:rsidRPr="002E5548">
                          <w:rPr>
                            <w:rFonts w:cs="B Nazanin" w:hint="cs"/>
                            <w:sz w:val="24"/>
                            <w:szCs w:val="24"/>
                            <w:rtl/>
                          </w:rPr>
                          <w:t xml:space="preserve"> رشد</w:t>
                        </w:r>
                        <w:r w:rsidRPr="002E5548">
                          <w:rPr>
                            <w:rFonts w:cs="B Nazanin" w:hint="cs"/>
                            <w:sz w:val="24"/>
                            <w:szCs w:val="24"/>
                            <w:rtl/>
                          </w:rPr>
                          <w:t xml:space="preserve"> تولید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  <w:r>
      <w:rPr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column">
                <wp:posOffset>4896958</wp:posOffset>
              </wp:positionH>
              <wp:positionV relativeFrom="paragraph">
                <wp:posOffset>267335</wp:posOffset>
              </wp:positionV>
              <wp:extent cx="1444625" cy="615950"/>
              <wp:effectExtent l="0" t="0" r="22225" b="1270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44625" cy="615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IranNastaliq" w:hAnsi="IranNastaliq" w:cs="IranNastaliq"/>
                              <w:b/>
                              <w:bCs/>
                              <w:sz w:val="18"/>
                              <w:szCs w:val="18"/>
                              <w:rtl/>
                              <w:lang w:bidi="fa-IR"/>
                            </w:rPr>
                            <w:id w:val="1746076646"/>
                            <w:lock w:val="sdtContentLocked"/>
                            <w:placeholder>
                              <w:docPart w:val="DefaultPlaceholder_1082065158"/>
                            </w:placeholder>
                            <w:richText/>
                          </w:sdtPr>
                          <w:sdtEndPr>
                            <w:rPr>
                              <w:sz w:val="16"/>
                              <w:szCs w:val="16"/>
                            </w:rPr>
                          </w:sdtEndPr>
                          <w:sdtContent>
                            <w:p w:rsidR="00FD71F1" w:rsidRPr="00C90F04" w:rsidP="00862756" w14:textId="388B7B07">
                              <w:pPr>
                                <w:bidi/>
                                <w:spacing w:before="0" w:beforeAutospacing="0" w:after="0" w:afterAutospacing="0" w:line="240" w:lineRule="auto"/>
                                <w:jc w:val="center"/>
                                <w:rPr>
                                  <w:rFonts w:ascii="IranNastaliq" w:hAnsi="IranNastaliq" w:cs="IranNastaliq"/>
                                  <w:b/>
                                  <w:bCs/>
                                  <w:sz w:val="16"/>
                                  <w:szCs w:val="16"/>
                                  <w:rtl/>
                                  <w:lang w:bidi="fa-IR"/>
                                </w:rPr>
                              </w:pPr>
                              <w:r w:rsidRPr="00C90F04">
                                <w:rPr>
                                  <w:rFonts w:ascii="IranNastaliq" w:hAnsi="IranNastaliq" w:cs="IranNastaliq"/>
                                  <w:b/>
                                  <w:bCs/>
                                  <w:sz w:val="16"/>
                                  <w:szCs w:val="16"/>
                                  <w:rtl/>
                                  <w:lang w:bidi="fa-IR"/>
                                </w:rPr>
                                <w:t>سازمان</w:t>
                              </w:r>
                              <w:r w:rsidRPr="00C90F04" w:rsidR="00956402">
                                <w:rPr>
                                  <w:rFonts w:ascii="IranNastaliq" w:hAnsi="IranNastaliq" w:cs="IranNastaliq"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  <w:lang w:bidi="fa-IR"/>
                                </w:rPr>
                                <w:t xml:space="preserve"> منابع طبیعی</w:t>
                              </w:r>
                              <w:r w:rsidRPr="00C90F04">
                                <w:rPr>
                                  <w:rFonts w:ascii="IranNastaliq" w:hAnsi="IranNastaliq" w:cs="IranNastaliq"/>
                                  <w:b/>
                                  <w:bCs/>
                                  <w:sz w:val="16"/>
                                  <w:szCs w:val="16"/>
                                  <w:rtl/>
                                  <w:lang w:bidi="fa-IR"/>
                                </w:rPr>
                                <w:t xml:space="preserve"> و آبخیزداری کشور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2050" type="#_x0000_t202" style="width:113.75pt;height:48.5pt;margin-top:21.05pt;margin-left:385.59pt;mso-height-percent:0;mso-height-relative:page;mso-width-percent:0;mso-width-relative:page;mso-wrap-distance-bottom:0;mso-wrap-distance-left:9pt;mso-wrap-distance-right:9pt;mso-wrap-distance-top:0;position:absolute;v-text-anchor:top;z-index:251659264" fillcolor="white" stroked="t" strokecolor="white" strokeweight="0.75pt">
              <v:textbox>
                <w:txbxContent>
                  <w:sdt>
                    <w:sdtPr>
                      <w:rPr>
                        <w:rFonts w:ascii="IranNastaliq" w:hAnsi="IranNastaliq" w:cs="IranNastaliq"/>
                        <w:b/>
                        <w:bCs/>
                        <w:sz w:val="18"/>
                        <w:szCs w:val="18"/>
                        <w:rtl/>
                        <w:lang w:bidi="fa-IR"/>
                      </w:rPr>
                      <w:id w:val="529341331"/>
                      <w:lock w:val="sdtContentLocked"/>
                      <w:placeholder>
                        <w:docPart w:val="DefaultPlaceholder_1082065158"/>
                      </w:placeholder>
                      <w:richText/>
                    </w:sdtPr>
                    <w:sdtEndPr>
                      <w:rPr>
                        <w:sz w:val="16"/>
                        <w:szCs w:val="16"/>
                      </w:rPr>
                    </w:sdtEndPr>
                    <w:sdtContent>
                      <w:p w:rsidR="00FD71F1" w:rsidRPr="00C90F04" w:rsidP="00862756" w14:textId="388B7B07">
                        <w:pPr>
                          <w:bidi/>
                          <w:spacing w:before="0" w:beforeAutospacing="0" w:after="0" w:afterAutospacing="0" w:line="240" w:lineRule="auto"/>
                          <w:jc w:val="center"/>
                          <w:rPr>
                            <w:rFonts w:ascii="IranNastaliq" w:hAnsi="IranNastaliq" w:cs="IranNastaliq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C90F04">
                          <w:rPr>
                            <w:rFonts w:ascii="IranNastaliq" w:hAnsi="IranNastaliq" w:cs="IranNastaliq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سازمان</w:t>
                        </w:r>
                        <w:r w:rsidRPr="00C90F04" w:rsidR="00956402">
                          <w:rPr>
                            <w:rFonts w:ascii="IranNastaliq" w:hAnsi="IranNastaliq" w:cs="IranNastaliq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منابع طبیعی</w:t>
                        </w:r>
                        <w:r w:rsidRPr="00C90F04">
                          <w:rPr>
                            <w:rFonts w:ascii="IranNastaliq" w:hAnsi="IranNastaliq" w:cs="IranNastaliq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و آبخیزداری کشور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  <w:r w:rsidR="00B76920">
      <w:rPr>
        <w:noProof/>
        <w:rtl/>
        <w:lang w:bidi="fa-IR"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column">
            <wp:posOffset>5076825</wp:posOffset>
          </wp:positionH>
          <wp:positionV relativeFrom="paragraph">
            <wp:posOffset>-365125</wp:posOffset>
          </wp:positionV>
          <wp:extent cx="628015" cy="641985"/>
          <wp:effectExtent l="0" t="0" r="635" b="5715"/>
          <wp:wrapThrough wrapText="bothSides">
            <wp:wrapPolygon>
              <wp:start x="7207" y="0"/>
              <wp:lineTo x="0" y="3205"/>
              <wp:lineTo x="0" y="17306"/>
              <wp:lineTo x="5242" y="20510"/>
              <wp:lineTo x="7207" y="21151"/>
              <wp:lineTo x="13759" y="21151"/>
              <wp:lineTo x="15725" y="20510"/>
              <wp:lineTo x="20967" y="17306"/>
              <wp:lineTo x="20967" y="641"/>
              <wp:lineTo x="10483" y="0"/>
              <wp:lineTo x="7207" y="0"/>
            </wp:wrapPolygon>
          </wp:wrapThrough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ndex.jp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8015" cy="6419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76920">
      <w:rPr>
        <w:noProof/>
        <w:rtl/>
        <w:lang w:bidi="fa-IR"/>
      </w:rPr>
      <w:drawing>
        <wp:anchor distT="0" distB="0" distL="114300" distR="114300" simplePos="0" relativeHeight="251663360" behindDoc="0" locked="1" layoutInCell="1" allowOverlap="1">
          <wp:simplePos x="0" y="0"/>
          <wp:positionH relativeFrom="column">
            <wp:posOffset>2547620</wp:posOffset>
          </wp:positionH>
          <wp:positionV relativeFrom="paragraph">
            <wp:posOffset>-334645</wp:posOffset>
          </wp:positionV>
          <wp:extent cx="621665" cy="619760"/>
          <wp:effectExtent l="0" t="0" r="6985" b="8890"/>
          <wp:wrapThrough wrapText="bothSides">
            <wp:wrapPolygon>
              <wp:start x="0" y="0"/>
              <wp:lineTo x="0" y="21246"/>
              <wp:lineTo x="21181" y="21246"/>
              <wp:lineTo x="21181" y="0"/>
              <wp:lineTo x="0" y="0"/>
            </wp:wrapPolygon>
          </wp:wrapThrough>
          <wp:docPr id="6" name="Picture 1" descr="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2.png"/>
                  <pic:cNvPicPr/>
                </pic:nvPicPr>
                <pic:blipFill>
                  <a:blip xmlns:r="http://schemas.openxmlformats.org/officeDocument/2006/relationships" r:embed="rId2"/>
                  <a:stretch>
                    <a:fillRect/>
                  </a:stretch>
                </pic:blipFill>
                <pic:spPr>
                  <a:xfrm>
                    <a:off x="0" y="0"/>
                    <a:ext cx="621665" cy="619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76920">
      <w:rPr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62336" behindDoc="0" locked="1" layoutInCell="1" allowOverlap="1">
              <wp:simplePos x="0" y="0"/>
              <wp:positionH relativeFrom="column">
                <wp:posOffset>-592559</wp:posOffset>
              </wp:positionH>
              <wp:positionV relativeFrom="paragraph">
                <wp:posOffset>-339090</wp:posOffset>
              </wp:positionV>
              <wp:extent cx="1828800" cy="954405"/>
              <wp:effectExtent l="0" t="0" r="19050" b="17145"/>
              <wp:wrapNone/>
              <wp:docPr id="1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954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IranNastaliq" w:hAnsi="IranNastaliq"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id w:val="429553470"/>
                            <w:lock w:val="sdtContentLocked"/>
                            <w:richText/>
                          </w:sdtPr>
                          <w:sdtContent>
                            <w:p w:rsidR="00FD71F1" w:rsidRPr="008969E5" w:rsidP="00C525A1" w14:textId="12FD3F8F">
                              <w:pPr>
                                <w:bidi/>
                                <w:spacing w:line="240" w:lineRule="auto"/>
                                <w:contextualSpacing/>
                                <w:rPr>
                                  <w:rFonts w:ascii="IranNastaliq" w:hAnsi="IranNastaliq" w:cs="B Nazanin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</w:pPr>
                              <w:r w:rsidRPr="008969E5">
                                <w:rPr>
                                  <w:rFonts w:ascii="IranNastaliq" w:hAnsi="IranNastaliq" w:cs="B Nazanin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شماره:</w:t>
                              </w:r>
                              <w:r w:rsidRPr="008969E5" w:rsidR="00C525A1">
                                <w:rPr>
                                  <w:rFonts w:ascii="IranNastaliq" w:hAnsi="IranNastaliq" w:cs="B Nazanin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 </w:t>
                              </w:r>
                              <w:r w:rsidRPr="008969E5" w:rsidR="00C525A1">
                                <w:rPr>
                                  <w:rFonts w:ascii="IranNastaliq" w:hAnsi="IranNastaliq" w:cs="B Nazanin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64/140236043</w:t>
                              </w:r>
                            </w:p>
                            <w:p w:rsidR="00FD71F1" w:rsidRPr="008969E5" w:rsidP="00C525A1" w14:textId="5DCAF94A">
                              <w:pPr>
                                <w:bidi/>
                                <w:spacing w:line="240" w:lineRule="auto"/>
                                <w:contextualSpacing/>
                                <w:rPr>
                                  <w:rFonts w:ascii="IranNastaliq" w:hAnsi="IranNastaliq" w:cs="B Nazanin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</w:pPr>
                              <w:r w:rsidRPr="008969E5">
                                <w:rPr>
                                  <w:rFonts w:ascii="IranNastaliq" w:hAnsi="IranNastaliq" w:cs="B Nazanin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تاریخ:</w:t>
                              </w:r>
                              <w:r w:rsidRPr="008969E5" w:rsidR="00C525A1">
                                <w:rPr>
                                  <w:rFonts w:ascii="IranNastaliq" w:hAnsi="IranNastaliq" w:cs="B Nazanin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   </w:t>
                              </w:r>
                              <w:r w:rsidRPr="008969E5" w:rsidR="00C525A1">
                                <w:rPr>
                                  <w:rFonts w:ascii="IranNastaliq" w:hAnsi="IranNastaliq" w:cs="B Nazanin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17/11/1402</w:t>
                              </w:r>
                            </w:p>
                            <w:p w:rsidR="00FD71F1" w:rsidRPr="008969E5" w:rsidP="00C525A1" w14:textId="1591BC9B">
                              <w:pPr>
                                <w:bidi/>
                                <w:spacing w:line="240" w:lineRule="auto"/>
                                <w:contextualSpacing/>
                                <w:rPr>
                                  <w:rFonts w:ascii="IranNastaliq" w:hAnsi="IranNastaliq" w:cs="B Nazanin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</w:pPr>
                              <w:r w:rsidRPr="008969E5">
                                <w:rPr>
                                  <w:rFonts w:ascii="IranNastaliq" w:hAnsi="IranNastaliq" w:cs="B Nazanin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پیوست:</w:t>
                              </w:r>
                              <w:r w:rsidRPr="008969E5" w:rsidR="00C525A1">
                                <w:rPr>
                                  <w:rFonts w:ascii="IranNastaliq" w:hAnsi="IranNastaliq" w:cs="B Nazanin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 </w:t>
                              </w:r>
                              <w:r w:rsidRPr="008969E5" w:rsidR="00C525A1">
                                <w:rPr>
                                  <w:rFonts w:ascii="IranNastaliq" w:hAnsi="IranNastaliq" w:cs="B Nazanin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دارد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2051" type="#_x0000_t202" style="width:2in;height:75.15pt;margin-top:-26.7pt;margin-left:-46.66pt;mso-height-percent:0;mso-height-relative:page;mso-width-percent:0;mso-width-relative:page;mso-wrap-distance-bottom:0;mso-wrap-distance-left:9pt;mso-wrap-distance-right:9pt;mso-wrap-distance-top:0;position:absolute;v-text-anchor:top;z-index:251661312" fillcolor="white" stroked="t" strokecolor="white" strokeweight="0.75pt">
              <v:textbox>
                <w:txbxContent>
                  <w:sdt>
                    <w:sdtPr>
                      <w:rPr>
                        <w:rFonts w:ascii="IranNastaliq" w:hAnsi="IranNastaliq" w:cs="B Nazanin" w:hint="cs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id w:val="55217877"/>
                      <w:lock w:val="sdtContentLocked"/>
                      <w:richText/>
                    </w:sdtPr>
                    <w:sdtContent>
                      <w:p w:rsidR="00FD71F1" w:rsidRPr="008969E5" w:rsidP="00C525A1" w14:textId="12FD3F8F">
                        <w:pPr>
                          <w:bidi/>
                          <w:spacing w:line="240" w:lineRule="auto"/>
                          <w:contextualSpacing/>
                          <w:rPr>
                            <w:rFonts w:ascii="IranNastaliq" w:hAnsi="IranNastaliq" w:cs="B Nazanin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 w:rsidRPr="008969E5">
                          <w:rPr>
                            <w:rFonts w:ascii="IranNastaliq" w:hAnsi="IranNastaliq" w:cs="B Nazanin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شماره:</w:t>
                        </w:r>
                        <w:r w:rsidRPr="008969E5" w:rsidR="00C525A1">
                          <w:rPr>
                            <w:rFonts w:ascii="IranNastaliq" w:hAnsi="IranNastaliq" w:cs="B Nazanin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 xml:space="preserve">  </w:t>
                        </w:r>
                        <w:r w:rsidRPr="008969E5" w:rsidR="00C525A1">
                          <w:rPr>
                            <w:rFonts w:ascii="IranNastaliq" w:hAnsi="IranNastaliq" w:cs="B Nazanin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64/140236043</w:t>
                        </w:r>
                      </w:p>
                      <w:p w:rsidR="00FD71F1" w:rsidRPr="008969E5" w:rsidP="00C525A1" w14:textId="5DCAF94A">
                        <w:pPr>
                          <w:bidi/>
                          <w:spacing w:line="240" w:lineRule="auto"/>
                          <w:contextualSpacing/>
                          <w:rPr>
                            <w:rFonts w:ascii="IranNastaliq" w:hAnsi="IranNastaliq" w:cs="B Nazanin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 w:rsidRPr="008969E5">
                          <w:rPr>
                            <w:rFonts w:ascii="IranNastaliq" w:hAnsi="IranNastaliq" w:cs="B Nazanin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تاریخ:</w:t>
                        </w:r>
                        <w:r w:rsidRPr="008969E5" w:rsidR="00C525A1">
                          <w:rPr>
                            <w:rFonts w:ascii="IranNastaliq" w:hAnsi="IranNastaliq" w:cs="B Nazanin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 xml:space="preserve">    </w:t>
                        </w:r>
                        <w:r w:rsidRPr="008969E5" w:rsidR="00C525A1">
                          <w:rPr>
                            <w:rFonts w:ascii="IranNastaliq" w:hAnsi="IranNastaliq" w:cs="B Nazanin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17/11/1402</w:t>
                        </w:r>
                      </w:p>
                      <w:p w:rsidR="00FD71F1" w:rsidRPr="008969E5" w:rsidP="00C525A1" w14:textId="1591BC9B">
                        <w:pPr>
                          <w:bidi/>
                          <w:spacing w:line="240" w:lineRule="auto"/>
                          <w:contextualSpacing/>
                          <w:rPr>
                            <w:rFonts w:ascii="IranNastaliq" w:hAnsi="IranNastaliq" w:cs="B Nazanin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 w:rsidRPr="008969E5">
                          <w:rPr>
                            <w:rFonts w:ascii="IranNastaliq" w:hAnsi="IranNastaliq" w:cs="B Nazanin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پیوست:</w:t>
                        </w:r>
                        <w:r w:rsidRPr="008969E5" w:rsidR="00C525A1">
                          <w:rPr>
                            <w:rFonts w:ascii="IranNastaliq" w:hAnsi="IranNastaliq" w:cs="B Nazanin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 xml:space="preserve">  </w:t>
                        </w:r>
                        <w:r w:rsidRPr="008969E5" w:rsidR="00C525A1">
                          <w:rPr>
                            <w:rFonts w:ascii="IranNastaliq" w:hAnsi="IranNastaliq" w:cs="B Nazanin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دارد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  <w:r>
      <w:ptab w:relativeTo="margin" w:alignment="center" w:leader="none"/>
    </w:r>
  </w:p>
  <w:p w:rsidR="00406DC2" w:rsidP="00D63107" w14:paraId="7BABF65E" w14:textId="2650C631">
    <w:pPr>
      <w:pStyle w:val="Header"/>
      <w:spacing w:beforeAutospacing="0" w:afterAutospacing="0"/>
      <w:jc w:val="center"/>
      <w:rPr>
        <w:rFonts w:cs="B Nazanin"/>
        <w:sz w:val="26"/>
        <w:szCs w:val="26"/>
        <w:lang w:bidi="fa-IR"/>
      </w:rPr>
    </w:pPr>
  </w:p>
  <w:p w:rsidR="004F304E" w:rsidRPr="004F304E" w:rsidP="004F304E" w14:paraId="6943F084" w14:textId="463340C0">
    <w:pPr>
      <w:pStyle w:val="Header"/>
      <w:spacing w:beforeAutospacing="0" w:afterAutospacing="0"/>
      <w:jc w:val="center"/>
      <w:rPr>
        <w:rFonts w:cs="B Nazanin"/>
        <w:sz w:val="26"/>
        <w:szCs w:val="26"/>
        <w:rtl/>
        <w:lang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70FA0" w14:paraId="561AAAB1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96D6344"/>
    <w:multiLevelType w:val="hybridMultilevel"/>
    <w:tmpl w:val="01E4DA52"/>
    <w:lvl w:ilvl="0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6AA57AE"/>
    <w:multiLevelType w:val="hybridMultilevel"/>
    <w:tmpl w:val="53DA6656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embedTrueTypeFonts/>
  <w:saveSubsetFonts/>
  <w:proofState w:spelling="clean" w:grammar="clean"/>
  <w:documentProtection w:edit="forms" w:enforcement="1" w:cryptProviderType="rsaFull" w:cryptAlgorithmClass="hash" w:cryptAlgorithmType="typeAny" w:cryptAlgorithmSid="4" w:cryptSpinCount="50000" w:hash="NKbHjQSmK0p2eEJZDwswjlvlPnc=&#10;" w:salt="hIqOl99kIr/+N0hyovEq7Q==&#10;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951"/>
    <w:rsid w:val="00005A4A"/>
    <w:rsid w:val="000123BB"/>
    <w:rsid w:val="000175BC"/>
    <w:rsid w:val="00031809"/>
    <w:rsid w:val="000341FC"/>
    <w:rsid w:val="00035673"/>
    <w:rsid w:val="0004104B"/>
    <w:rsid w:val="000506EF"/>
    <w:rsid w:val="00052942"/>
    <w:rsid w:val="0005487C"/>
    <w:rsid w:val="00072B03"/>
    <w:rsid w:val="000839B7"/>
    <w:rsid w:val="000908DB"/>
    <w:rsid w:val="00094AA8"/>
    <w:rsid w:val="000A376E"/>
    <w:rsid w:val="000B0346"/>
    <w:rsid w:val="000D6316"/>
    <w:rsid w:val="000E428F"/>
    <w:rsid w:val="000E6E70"/>
    <w:rsid w:val="000F49DE"/>
    <w:rsid w:val="001048A4"/>
    <w:rsid w:val="0013069C"/>
    <w:rsid w:val="0013558C"/>
    <w:rsid w:val="00136B31"/>
    <w:rsid w:val="001657CE"/>
    <w:rsid w:val="001671A0"/>
    <w:rsid w:val="00171ABD"/>
    <w:rsid w:val="00185307"/>
    <w:rsid w:val="00193154"/>
    <w:rsid w:val="001935A7"/>
    <w:rsid w:val="001B2607"/>
    <w:rsid w:val="001C0D55"/>
    <w:rsid w:val="001C28E7"/>
    <w:rsid w:val="001C7AFA"/>
    <w:rsid w:val="001C7BBD"/>
    <w:rsid w:val="001D2CEA"/>
    <w:rsid w:val="001F05F0"/>
    <w:rsid w:val="001F20A9"/>
    <w:rsid w:val="00204432"/>
    <w:rsid w:val="00205A11"/>
    <w:rsid w:val="00213EEB"/>
    <w:rsid w:val="0022114F"/>
    <w:rsid w:val="002253B7"/>
    <w:rsid w:val="00231A72"/>
    <w:rsid w:val="00237235"/>
    <w:rsid w:val="00237BBE"/>
    <w:rsid w:val="0026503A"/>
    <w:rsid w:val="00275E27"/>
    <w:rsid w:val="002827C1"/>
    <w:rsid w:val="002931BF"/>
    <w:rsid w:val="002A41D3"/>
    <w:rsid w:val="002B1638"/>
    <w:rsid w:val="002D0AAD"/>
    <w:rsid w:val="002E09D3"/>
    <w:rsid w:val="002E5548"/>
    <w:rsid w:val="002F4588"/>
    <w:rsid w:val="00306A69"/>
    <w:rsid w:val="00316B66"/>
    <w:rsid w:val="00323F2C"/>
    <w:rsid w:val="003314CF"/>
    <w:rsid w:val="003353E6"/>
    <w:rsid w:val="00342918"/>
    <w:rsid w:val="003440DC"/>
    <w:rsid w:val="00354A11"/>
    <w:rsid w:val="00360AA2"/>
    <w:rsid w:val="00376BE3"/>
    <w:rsid w:val="003A0BEF"/>
    <w:rsid w:val="003A54F5"/>
    <w:rsid w:val="003A67D5"/>
    <w:rsid w:val="003B7B28"/>
    <w:rsid w:val="003C6CFA"/>
    <w:rsid w:val="003D7B38"/>
    <w:rsid w:val="003E26B5"/>
    <w:rsid w:val="003E3FAA"/>
    <w:rsid w:val="003F522E"/>
    <w:rsid w:val="00400A13"/>
    <w:rsid w:val="00405841"/>
    <w:rsid w:val="00406DC2"/>
    <w:rsid w:val="00407AD4"/>
    <w:rsid w:val="004102C9"/>
    <w:rsid w:val="00417BEF"/>
    <w:rsid w:val="004339F1"/>
    <w:rsid w:val="00444944"/>
    <w:rsid w:val="0046321A"/>
    <w:rsid w:val="00467442"/>
    <w:rsid w:val="004676F6"/>
    <w:rsid w:val="00472043"/>
    <w:rsid w:val="004767DF"/>
    <w:rsid w:val="00481D97"/>
    <w:rsid w:val="00492C24"/>
    <w:rsid w:val="00494C64"/>
    <w:rsid w:val="004A79C9"/>
    <w:rsid w:val="004B354D"/>
    <w:rsid w:val="004D03AB"/>
    <w:rsid w:val="004D4161"/>
    <w:rsid w:val="004D6B9E"/>
    <w:rsid w:val="004F1E27"/>
    <w:rsid w:val="004F304E"/>
    <w:rsid w:val="00522F57"/>
    <w:rsid w:val="0053289B"/>
    <w:rsid w:val="00535DE3"/>
    <w:rsid w:val="005446F6"/>
    <w:rsid w:val="00547BBD"/>
    <w:rsid w:val="005527D4"/>
    <w:rsid w:val="00560CA0"/>
    <w:rsid w:val="00562222"/>
    <w:rsid w:val="00570FA0"/>
    <w:rsid w:val="005756EC"/>
    <w:rsid w:val="005853E4"/>
    <w:rsid w:val="005A5D5F"/>
    <w:rsid w:val="005B063B"/>
    <w:rsid w:val="005B3E15"/>
    <w:rsid w:val="005B6FA1"/>
    <w:rsid w:val="005C063A"/>
    <w:rsid w:val="005C0CB9"/>
    <w:rsid w:val="005D0B1A"/>
    <w:rsid w:val="005D5045"/>
    <w:rsid w:val="005E0DE6"/>
    <w:rsid w:val="005F33C3"/>
    <w:rsid w:val="005F7339"/>
    <w:rsid w:val="005F7CAA"/>
    <w:rsid w:val="0063545A"/>
    <w:rsid w:val="00652C9A"/>
    <w:rsid w:val="00655B4F"/>
    <w:rsid w:val="006616B0"/>
    <w:rsid w:val="00663D0F"/>
    <w:rsid w:val="00690411"/>
    <w:rsid w:val="00696416"/>
    <w:rsid w:val="006A4C17"/>
    <w:rsid w:val="006A737E"/>
    <w:rsid w:val="006B0EF7"/>
    <w:rsid w:val="006B6D80"/>
    <w:rsid w:val="006C3314"/>
    <w:rsid w:val="006C67C4"/>
    <w:rsid w:val="006D53F3"/>
    <w:rsid w:val="006F76A9"/>
    <w:rsid w:val="00726E87"/>
    <w:rsid w:val="00741611"/>
    <w:rsid w:val="00742E47"/>
    <w:rsid w:val="00743E0A"/>
    <w:rsid w:val="00746A77"/>
    <w:rsid w:val="00767726"/>
    <w:rsid w:val="007717B5"/>
    <w:rsid w:val="0077576B"/>
    <w:rsid w:val="0077616D"/>
    <w:rsid w:val="007A021C"/>
    <w:rsid w:val="007B14EF"/>
    <w:rsid w:val="007D2D6C"/>
    <w:rsid w:val="007D7934"/>
    <w:rsid w:val="007D7DEB"/>
    <w:rsid w:val="007E1592"/>
    <w:rsid w:val="007F292B"/>
    <w:rsid w:val="007F6B11"/>
    <w:rsid w:val="0080320E"/>
    <w:rsid w:val="008162F2"/>
    <w:rsid w:val="0081736A"/>
    <w:rsid w:val="00834B51"/>
    <w:rsid w:val="00844F03"/>
    <w:rsid w:val="00846A0C"/>
    <w:rsid w:val="00850381"/>
    <w:rsid w:val="00852608"/>
    <w:rsid w:val="00862756"/>
    <w:rsid w:val="0087705F"/>
    <w:rsid w:val="00883313"/>
    <w:rsid w:val="00883CD9"/>
    <w:rsid w:val="00886D4B"/>
    <w:rsid w:val="008952DE"/>
    <w:rsid w:val="008969E5"/>
    <w:rsid w:val="008A1F05"/>
    <w:rsid w:val="008B4661"/>
    <w:rsid w:val="008B47AF"/>
    <w:rsid w:val="008B6609"/>
    <w:rsid w:val="008D251A"/>
    <w:rsid w:val="008E49DD"/>
    <w:rsid w:val="008F1272"/>
    <w:rsid w:val="008F5951"/>
    <w:rsid w:val="00901DE4"/>
    <w:rsid w:val="009038BD"/>
    <w:rsid w:val="009122C8"/>
    <w:rsid w:val="00914885"/>
    <w:rsid w:val="009151A5"/>
    <w:rsid w:val="00915702"/>
    <w:rsid w:val="0092061C"/>
    <w:rsid w:val="00924059"/>
    <w:rsid w:val="00925937"/>
    <w:rsid w:val="00927579"/>
    <w:rsid w:val="009373D2"/>
    <w:rsid w:val="00942386"/>
    <w:rsid w:val="00943ED0"/>
    <w:rsid w:val="00944B6E"/>
    <w:rsid w:val="00954BE5"/>
    <w:rsid w:val="00956402"/>
    <w:rsid w:val="00963A5D"/>
    <w:rsid w:val="0098247C"/>
    <w:rsid w:val="009927AD"/>
    <w:rsid w:val="00994BA2"/>
    <w:rsid w:val="009E0BE6"/>
    <w:rsid w:val="009F1C0C"/>
    <w:rsid w:val="009F587B"/>
    <w:rsid w:val="009F7F8F"/>
    <w:rsid w:val="00A1080E"/>
    <w:rsid w:val="00A150F0"/>
    <w:rsid w:val="00A268FC"/>
    <w:rsid w:val="00A349DA"/>
    <w:rsid w:val="00A51306"/>
    <w:rsid w:val="00A51DAC"/>
    <w:rsid w:val="00A61208"/>
    <w:rsid w:val="00A626EB"/>
    <w:rsid w:val="00A6399B"/>
    <w:rsid w:val="00A7383A"/>
    <w:rsid w:val="00A812AB"/>
    <w:rsid w:val="00AA2EF5"/>
    <w:rsid w:val="00AA7D9B"/>
    <w:rsid w:val="00AC71C6"/>
    <w:rsid w:val="00AD1D52"/>
    <w:rsid w:val="00AE3488"/>
    <w:rsid w:val="00B0329E"/>
    <w:rsid w:val="00B12B24"/>
    <w:rsid w:val="00B14E96"/>
    <w:rsid w:val="00B15E57"/>
    <w:rsid w:val="00B17FF7"/>
    <w:rsid w:val="00B23E69"/>
    <w:rsid w:val="00B3234E"/>
    <w:rsid w:val="00B35A66"/>
    <w:rsid w:val="00B44622"/>
    <w:rsid w:val="00B46777"/>
    <w:rsid w:val="00B47407"/>
    <w:rsid w:val="00B4757A"/>
    <w:rsid w:val="00B5078B"/>
    <w:rsid w:val="00B61427"/>
    <w:rsid w:val="00B710D4"/>
    <w:rsid w:val="00B76920"/>
    <w:rsid w:val="00B817E7"/>
    <w:rsid w:val="00B831D2"/>
    <w:rsid w:val="00B84012"/>
    <w:rsid w:val="00B92E52"/>
    <w:rsid w:val="00B94F6B"/>
    <w:rsid w:val="00BA7537"/>
    <w:rsid w:val="00BD2110"/>
    <w:rsid w:val="00BD5CB0"/>
    <w:rsid w:val="00BE086A"/>
    <w:rsid w:val="00BE129D"/>
    <w:rsid w:val="00BF11BD"/>
    <w:rsid w:val="00BF3AE7"/>
    <w:rsid w:val="00BF7C4C"/>
    <w:rsid w:val="00C10F15"/>
    <w:rsid w:val="00C168D0"/>
    <w:rsid w:val="00C24EF1"/>
    <w:rsid w:val="00C33CF3"/>
    <w:rsid w:val="00C33DAC"/>
    <w:rsid w:val="00C37D1B"/>
    <w:rsid w:val="00C525A1"/>
    <w:rsid w:val="00C5316A"/>
    <w:rsid w:val="00C60607"/>
    <w:rsid w:val="00C620D5"/>
    <w:rsid w:val="00C73289"/>
    <w:rsid w:val="00C76ACC"/>
    <w:rsid w:val="00C83DD9"/>
    <w:rsid w:val="00C90B8A"/>
    <w:rsid w:val="00C90F04"/>
    <w:rsid w:val="00C9669D"/>
    <w:rsid w:val="00CB2296"/>
    <w:rsid w:val="00CD5213"/>
    <w:rsid w:val="00CF3661"/>
    <w:rsid w:val="00CF4ADB"/>
    <w:rsid w:val="00D006C1"/>
    <w:rsid w:val="00D06842"/>
    <w:rsid w:val="00D27A54"/>
    <w:rsid w:val="00D33983"/>
    <w:rsid w:val="00D63107"/>
    <w:rsid w:val="00D82640"/>
    <w:rsid w:val="00D828D8"/>
    <w:rsid w:val="00D95C10"/>
    <w:rsid w:val="00D95EE4"/>
    <w:rsid w:val="00D97E89"/>
    <w:rsid w:val="00DD6313"/>
    <w:rsid w:val="00DF52DF"/>
    <w:rsid w:val="00DF748D"/>
    <w:rsid w:val="00E027AF"/>
    <w:rsid w:val="00E117DE"/>
    <w:rsid w:val="00E11B1B"/>
    <w:rsid w:val="00E319DE"/>
    <w:rsid w:val="00E332AA"/>
    <w:rsid w:val="00E422B2"/>
    <w:rsid w:val="00E57C8B"/>
    <w:rsid w:val="00E738BC"/>
    <w:rsid w:val="00E75E28"/>
    <w:rsid w:val="00E943F8"/>
    <w:rsid w:val="00E94E31"/>
    <w:rsid w:val="00E95173"/>
    <w:rsid w:val="00E96E1B"/>
    <w:rsid w:val="00EA2A19"/>
    <w:rsid w:val="00EC6482"/>
    <w:rsid w:val="00EE01A0"/>
    <w:rsid w:val="00EE7D5B"/>
    <w:rsid w:val="00EF71DF"/>
    <w:rsid w:val="00F05768"/>
    <w:rsid w:val="00F36C5B"/>
    <w:rsid w:val="00F374DC"/>
    <w:rsid w:val="00F46527"/>
    <w:rsid w:val="00F5006C"/>
    <w:rsid w:val="00F61ECF"/>
    <w:rsid w:val="00F65972"/>
    <w:rsid w:val="00F670F0"/>
    <w:rsid w:val="00F710F4"/>
    <w:rsid w:val="00F95A97"/>
    <w:rsid w:val="00FA36F3"/>
    <w:rsid w:val="00FB55FD"/>
    <w:rsid w:val="00FC0D97"/>
    <w:rsid w:val="00FC6A8E"/>
    <w:rsid w:val="00FD389B"/>
    <w:rsid w:val="00FD71F1"/>
    <w:rsid w:val="00FE6CA7"/>
    <w:rsid w:val="00FE7FD0"/>
  </w:rsids>
  <m:mathPr>
    <m:mathFont m:val="Cambria Math"/>
    <m:smallFrac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EAF50A5"/>
  <w15:docId w15:val="{E85760CD-13B8-4C2C-B5BC-7030ABF8A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12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0BE6"/>
  </w:style>
  <w:style w:type="paragraph" w:styleId="Heading1">
    <w:name w:val="heading 1"/>
    <w:basedOn w:val="Normal"/>
    <w:next w:val="Normal"/>
    <w:link w:val="Heading1Char"/>
    <w:uiPriority w:val="9"/>
    <w:qFormat/>
    <w:rsid w:val="005853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71F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71F1"/>
  </w:style>
  <w:style w:type="paragraph" w:styleId="Footer">
    <w:name w:val="footer"/>
    <w:basedOn w:val="Normal"/>
    <w:link w:val="FooterChar"/>
    <w:uiPriority w:val="99"/>
    <w:unhideWhenUsed/>
    <w:rsid w:val="00FD71F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71F1"/>
  </w:style>
  <w:style w:type="paragraph" w:styleId="BalloonText">
    <w:name w:val="Balloon Text"/>
    <w:basedOn w:val="Normal"/>
    <w:link w:val="BalloonTextChar"/>
    <w:uiPriority w:val="99"/>
    <w:semiHidden/>
    <w:unhideWhenUsed/>
    <w:rsid w:val="00FD71F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1F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75E27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319DE"/>
    <w:rPr>
      <w:color w:val="808080"/>
    </w:rPr>
  </w:style>
  <w:style w:type="paragraph" w:styleId="ListParagraph">
    <w:name w:val="List Paragraph"/>
    <w:basedOn w:val="Normal"/>
    <w:uiPriority w:val="34"/>
    <w:qFormat/>
    <w:rsid w:val="00342918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5853E4"/>
    <w:pPr>
      <w:spacing w:before="0"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53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5853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oSpacing">
    <w:name w:val="No Spacing"/>
    <w:uiPriority w:val="1"/>
    <w:qFormat/>
    <w:rsid w:val="005853E4"/>
    <w:pPr>
      <w:spacing w:before="0" w:after="0" w:line="240" w:lineRule="auto"/>
    </w:pPr>
  </w:style>
  <w:style w:type="table" w:styleId="TableGrid">
    <w:name w:val="Table Grid"/>
    <w:basedOn w:val="TableNormal"/>
    <w:uiPriority w:val="59"/>
    <w:rsid w:val="001935A7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header" Target="header3.xml" /><Relationship Id="rId14" Type="http://schemas.openxmlformats.org/officeDocument/2006/relationships/footer" Target="footer3.xml" /><Relationship Id="rId15" Type="http://schemas.openxmlformats.org/officeDocument/2006/relationships/glossaryDocument" Target="glossary/document.xml" /><Relationship Id="rId16" Type="http://schemas.openxmlformats.org/officeDocument/2006/relationships/theme" Target="theme/theme1.xml" /><Relationship Id="rId17" Type="http://schemas.openxmlformats.org/officeDocument/2006/relationships/numbering" Target="numbering.xml" /><Relationship Id="rId18" Type="http://schemas.openxmlformats.org/officeDocument/2006/relationships/styles" Target="styles.xml" /><Relationship Id="rId2" Type="http://schemas.openxmlformats.org/officeDocument/2006/relationships/endnotes" Target="endnotes.xml" /><Relationship Id="rId3" Type="http://schemas.openxmlformats.org/officeDocument/2006/relationships/settings" Target="settings.xml" /><Relationship Id="rId4" Type="http://schemas.openxmlformats.org/officeDocument/2006/relationships/webSettings" Target="webSettings.xml" /><Relationship Id="rId5" Type="http://schemas.openxmlformats.org/officeDocument/2006/relationships/fontTable" Target="fontTable.xml" /><Relationship Id="rId6" Type="http://schemas.openxmlformats.org/officeDocument/2006/relationships/customXml" Target="../customXml/item1.xml" /><Relationship Id="rId7" Type="http://schemas.openxmlformats.org/officeDocument/2006/relationships/image" Target="media/image1.png" /><Relationship Id="rId8" Type="http://schemas.openxmlformats.org/officeDocument/2006/relationships/image" Target="media/image2.png" /><Relationship Id="rId9" Type="http://schemas.openxmlformats.org/officeDocument/2006/relationships/header" Target="header1.xml" /></Relationships>
</file>

<file path=word/_rels/fontTable.xml.rels>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Relationship Id="rId6" Type="http://schemas.openxmlformats.org/officeDocument/2006/relationships/font" Target="fonts/font6.odttf" 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frw.ir" TargetMode="External" /><Relationship Id="rId2" Type="http://schemas.openxmlformats.org/officeDocument/2006/relationships/hyperlink" Target="mailto:info@frw.ir" TargetMode="External" 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media/image4.png" /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41CD0-204F-4F1D-A1C2-67528F5AF60E}"/>
      </w:docPartPr>
      <w:docPartBody>
        <w:p w:rsidR="00F46527">
          <w:r w:rsidRPr="005B063B">
            <w:rPr>
              <w:rStyle w:val="PlaceholderText"/>
            </w:rPr>
            <w:t>Click here to enter text.</w:t>
          </w:r>
        </w:p>
      </w:docPartBody>
    </w:docPart>
    <w:docPart>
      <w:docPartPr>
        <w:name w:val="99EB47079FF04B068506906FE4887F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F5EA20-D189-40E3-997E-B5693F8CED47}"/>
      </w:docPartPr>
      <w:docPartBody>
        <w:p w:rsidR="0092061C" w:rsidP="00925937">
          <w:pPr>
            <w:pStyle w:val="99EB47079FF04B068506906FE4887FDC"/>
          </w:pPr>
          <w:r w:rsidRPr="005B063B">
            <w:rPr>
              <w:rStyle w:val="PlaceholderText"/>
            </w:rPr>
            <w:t>Click here to enter text.</w:t>
          </w:r>
        </w:p>
      </w:docPartBody>
    </w:docPart>
    <w:docPart>
      <w:docPartPr>
        <w:name w:val="A57692DBD957493BA1E2370D9FEE9E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50A062-FC11-472F-AD1A-EA031E21E87C}"/>
      </w:docPartPr>
      <w:docPartBody>
        <w:p w:rsidR="0092061C" w:rsidP="00925937">
          <w:pPr>
            <w:pStyle w:val="A57692DBD957493BA1E2370D9FEE9E96"/>
          </w:pPr>
          <w:r w:rsidRPr="005B063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comments="1" w:formatting="1" w:inkAnnotations="0" w:insDel="1" w:markup="1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714"/>
    <w:rsid w:val="00036C4A"/>
    <w:rsid w:val="000C06D5"/>
    <w:rsid w:val="000D2E7B"/>
    <w:rsid w:val="000D7F0C"/>
    <w:rsid w:val="00100F57"/>
    <w:rsid w:val="00150C2F"/>
    <w:rsid w:val="00157582"/>
    <w:rsid w:val="00193A71"/>
    <w:rsid w:val="001B5688"/>
    <w:rsid w:val="001E6DDA"/>
    <w:rsid w:val="00227572"/>
    <w:rsid w:val="002B7D5C"/>
    <w:rsid w:val="002C45FD"/>
    <w:rsid w:val="002D230B"/>
    <w:rsid w:val="002D48E2"/>
    <w:rsid w:val="00303CE8"/>
    <w:rsid w:val="00335758"/>
    <w:rsid w:val="003C0839"/>
    <w:rsid w:val="003D0014"/>
    <w:rsid w:val="003E74A5"/>
    <w:rsid w:val="003F2BBC"/>
    <w:rsid w:val="00411CCD"/>
    <w:rsid w:val="004A6D5A"/>
    <w:rsid w:val="004D1742"/>
    <w:rsid w:val="004E222A"/>
    <w:rsid w:val="00500CF4"/>
    <w:rsid w:val="0058596C"/>
    <w:rsid w:val="005B61C7"/>
    <w:rsid w:val="005D03A6"/>
    <w:rsid w:val="005F40E4"/>
    <w:rsid w:val="00687C9C"/>
    <w:rsid w:val="00702979"/>
    <w:rsid w:val="00755718"/>
    <w:rsid w:val="00776949"/>
    <w:rsid w:val="007C7DA2"/>
    <w:rsid w:val="007F4109"/>
    <w:rsid w:val="008361D3"/>
    <w:rsid w:val="00851016"/>
    <w:rsid w:val="008B3B8A"/>
    <w:rsid w:val="0091225F"/>
    <w:rsid w:val="0092061C"/>
    <w:rsid w:val="00925937"/>
    <w:rsid w:val="0092680A"/>
    <w:rsid w:val="00977101"/>
    <w:rsid w:val="00981FB4"/>
    <w:rsid w:val="009B45F4"/>
    <w:rsid w:val="009B706D"/>
    <w:rsid w:val="00A146A2"/>
    <w:rsid w:val="00AB248C"/>
    <w:rsid w:val="00AB330F"/>
    <w:rsid w:val="00AC407C"/>
    <w:rsid w:val="00AD1F42"/>
    <w:rsid w:val="00AD2FCD"/>
    <w:rsid w:val="00AE64C2"/>
    <w:rsid w:val="00AF6AA6"/>
    <w:rsid w:val="00B471DC"/>
    <w:rsid w:val="00B93884"/>
    <w:rsid w:val="00BA2B7B"/>
    <w:rsid w:val="00BD30B4"/>
    <w:rsid w:val="00BD7B62"/>
    <w:rsid w:val="00BF6DFF"/>
    <w:rsid w:val="00C23C91"/>
    <w:rsid w:val="00C7007D"/>
    <w:rsid w:val="00C73AA0"/>
    <w:rsid w:val="00C82585"/>
    <w:rsid w:val="00C872BD"/>
    <w:rsid w:val="00C91F81"/>
    <w:rsid w:val="00CC7F0A"/>
    <w:rsid w:val="00CE0611"/>
    <w:rsid w:val="00D05714"/>
    <w:rsid w:val="00D16DBD"/>
    <w:rsid w:val="00D21CBF"/>
    <w:rsid w:val="00D6224B"/>
    <w:rsid w:val="00DA2EA4"/>
    <w:rsid w:val="00DB58C2"/>
    <w:rsid w:val="00DF3426"/>
    <w:rsid w:val="00E11349"/>
    <w:rsid w:val="00E430B2"/>
    <w:rsid w:val="00EB537E"/>
    <w:rsid w:val="00EC6222"/>
    <w:rsid w:val="00EF6E9B"/>
    <w:rsid w:val="00F00122"/>
    <w:rsid w:val="00F347E7"/>
    <w:rsid w:val="00F460EC"/>
    <w:rsid w:val="00F46527"/>
    <w:rsid w:val="00F50DE3"/>
    <w:rsid w:val="00FA58EA"/>
    <w:rsid w:val="00FD4331"/>
  </w:rsids>
  <m:mathPr>
    <m:mathFont m:val="Cambria Math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25937"/>
    <w:rPr>
      <w:color w:val="808080"/>
    </w:rPr>
  </w:style>
  <w:style w:type="paragraph" w:customStyle="1" w:styleId="99EB47079FF04B068506906FE4887FDC">
    <w:name w:val="99EB47079FF04B068506906FE4887FDC"/>
    <w:rsid w:val="00925937"/>
    <w:pPr>
      <w:spacing w:after="200" w:line="276" w:lineRule="auto"/>
    </w:pPr>
    <w:rPr>
      <w:lang w:bidi="ar-SA"/>
    </w:rPr>
  </w:style>
  <w:style w:type="paragraph" w:customStyle="1" w:styleId="A57692DBD957493BA1E2370D9FEE9E96">
    <w:name w:val="A57692DBD957493BA1E2370D9FEE9E96"/>
    <w:rsid w:val="00925937"/>
    <w:pPr>
      <w:spacing w:after="200" w:line="276" w:lineRule="auto"/>
    </w:pPr>
    <w:rPr>
      <w:lang w:bidi="ar-SA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E7201-78DB-487B-A746-E2FB19B38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MANABEISF.ORG</Company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za-ahmadi</dc:creator>
  <cp:lastModifiedBy>Tarahom Behzad</cp:lastModifiedBy>
  <cp:revision>99</cp:revision>
  <cp:lastPrinted>2020-09-26T08:13:00Z</cp:lastPrinted>
  <dcterms:created xsi:type="dcterms:W3CDTF">2022-02-12T08:07:00Z</dcterms:created>
  <dcterms:modified xsi:type="dcterms:W3CDTF">2024-02-05T13:24:00Z</dcterms:modified>
</cp:coreProperties>
</file>